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F" w:rsidRDefault="0040532F" w:rsidP="0040532F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0532F" w:rsidRDefault="0040532F" w:rsidP="0040532F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«Теремок»</w:t>
      </w:r>
    </w:p>
    <w:p w:rsidR="0040532F" w:rsidRDefault="0040532F" w:rsidP="0040532F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40532F" w:rsidRDefault="0040532F" w:rsidP="0040532F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32F" w:rsidRDefault="0040532F" w:rsidP="0040532F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32F" w:rsidRDefault="0040532F" w:rsidP="0040532F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532F" w:rsidRDefault="0040532F" w:rsidP="0040532F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532F" w:rsidRDefault="0040532F" w:rsidP="0040532F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532F" w:rsidRDefault="0040532F" w:rsidP="0040532F">
      <w:pPr>
        <w:spacing w:line="360" w:lineRule="auto"/>
        <w:jc w:val="center"/>
        <w:rPr>
          <w:rStyle w:val="a5"/>
          <w:sz w:val="28"/>
          <w:szCs w:val="28"/>
        </w:rPr>
      </w:pPr>
    </w:p>
    <w:p w:rsidR="0040532F" w:rsidRDefault="0040532F" w:rsidP="0040532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Консультация для родителей на тему: </w:t>
      </w:r>
    </w:p>
    <w:p w:rsidR="0040532F" w:rsidRDefault="0040532F" w:rsidP="0040532F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2F" w:rsidRPr="0040532F" w:rsidRDefault="0040532F" w:rsidP="00405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40532F">
        <w:rPr>
          <w:rFonts w:ascii="Times New Roman" w:hAnsi="Times New Roman" w:cs="Times New Roman"/>
          <w:b/>
          <w:i/>
          <w:sz w:val="52"/>
          <w:szCs w:val="28"/>
        </w:rPr>
        <w:t>«Играем пальчиками и развиваем речь»</w:t>
      </w:r>
    </w:p>
    <w:p w:rsidR="0040532F" w:rsidRPr="00660F16" w:rsidRDefault="0040532F" w:rsidP="00405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40532F" w:rsidRPr="00660F16" w:rsidRDefault="0040532F" w:rsidP="0040532F">
      <w:pPr>
        <w:ind w:left="357"/>
        <w:jc w:val="center"/>
        <w:rPr>
          <w:rFonts w:ascii="Times New Roman" w:hAnsi="Times New Roman" w:cs="Times New Roman"/>
          <w:b/>
          <w:i/>
          <w:sz w:val="180"/>
          <w:szCs w:val="48"/>
        </w:rPr>
      </w:pPr>
    </w:p>
    <w:p w:rsidR="0040532F" w:rsidRDefault="0040532F" w:rsidP="0040532F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0532F" w:rsidRDefault="0040532F" w:rsidP="004053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32F" w:rsidRDefault="0040532F" w:rsidP="0040532F">
      <w:pPr>
        <w:rPr>
          <w:rFonts w:ascii="Times New Roman" w:hAnsi="Times New Roman" w:cs="Times New Roman"/>
          <w:b/>
          <w:sz w:val="28"/>
          <w:szCs w:val="28"/>
        </w:rPr>
      </w:pPr>
    </w:p>
    <w:p w:rsidR="0040532F" w:rsidRDefault="0040532F" w:rsidP="004053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32F" w:rsidRDefault="0040532F" w:rsidP="004053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40532F" w:rsidRDefault="0040532F" w:rsidP="0040532F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40532F" w:rsidRDefault="0040532F" w:rsidP="0040532F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743EA2" w:rsidRDefault="0040532F" w:rsidP="00405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666B9" w:rsidRDefault="0040532F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666B9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C666B9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bookmarkEnd w:id="0"/>
      <w:r w:rsidR="00C666B9">
        <w:rPr>
          <w:rFonts w:ascii="Times New Roman" w:hAnsi="Times New Roman" w:cs="Times New Roman"/>
          <w:b/>
          <w:sz w:val="28"/>
          <w:szCs w:val="28"/>
        </w:rPr>
        <w:t>»</w:t>
      </w:r>
    </w:p>
    <w:p w:rsidR="00C666B9" w:rsidRDefault="00C666B9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повысить уровень осведомленности родителей по использованию разных приемов и способов развития мелкой моторики рук у детей дошкольного возраста.</w:t>
      </w:r>
    </w:p>
    <w:p w:rsidR="00C666B9" w:rsidRDefault="00C666B9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C666B9" w:rsidRDefault="00C666B9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66B9" w:rsidRDefault="00C666B9" w:rsidP="00C666B9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пальцев и кистей рук ребенка имеет особое развивающее воздействие. У новорожденного кисти всегда сжаты в кулачки, и,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оздоравливающе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B9" w:rsidRDefault="00C666B9" w:rsidP="00C666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всеми упражнениями, он сможет «рассказывать руками» целые истории. 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Style w:val="c0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Практика работы с детьми показывает, что чем раньше начинается работа по развитию мелкой моторики (с 3-4- месячного возраста), тем раньше формируется речь.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физминуток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а также во время игр и в другие режимные моменты.</w:t>
      </w:r>
    </w:p>
    <w:p w:rsidR="00C666B9" w:rsidRDefault="00C666B9" w:rsidP="00C666B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666B9" w:rsidRDefault="00C666B9" w:rsidP="00C666B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затруднениях можно помогать ребёнку,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666B9" w:rsidRDefault="00C666B9" w:rsidP="00C666B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666B9" w:rsidRDefault="00C666B9" w:rsidP="00C666B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принуждать ребёнка </w:t>
      </w:r>
      <w:proofErr w:type="gramStart"/>
      <w:r>
        <w:rPr>
          <w:rStyle w:val="c0"/>
          <w:color w:val="000000"/>
          <w:sz w:val="28"/>
          <w:szCs w:val="28"/>
        </w:rPr>
        <w:t>играть</w:t>
      </w:r>
      <w:proofErr w:type="gramEnd"/>
      <w:r>
        <w:rPr>
          <w:rStyle w:val="c0"/>
          <w:color w:val="000000"/>
          <w:sz w:val="28"/>
          <w:szCs w:val="28"/>
        </w:rPr>
        <w:t xml:space="preserve">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B9" w:rsidRDefault="00C666B9" w:rsidP="00C666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C666B9" w:rsidRDefault="00C666B9" w:rsidP="00C666B9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развивают подражательную способность,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требуют тонких дифференцированных движений;</w:t>
      </w:r>
    </w:p>
    <w:p w:rsidR="00C666B9" w:rsidRDefault="00C666B9" w:rsidP="00C666B9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C666B9" w:rsidRDefault="00C666B9" w:rsidP="00C666B9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C666B9" w:rsidRDefault="00C666B9" w:rsidP="00C666B9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B9" w:rsidRDefault="00C666B9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66B9" w:rsidTr="004D50A6">
        <w:trPr>
          <w:jc w:val="center"/>
        </w:trPr>
        <w:tc>
          <w:tcPr>
            <w:tcW w:w="4813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C666B9" w:rsidTr="004D50A6">
        <w:trPr>
          <w:jc w:val="center"/>
        </w:trPr>
        <w:tc>
          <w:tcPr>
            <w:tcW w:w="4813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C666B9" w:rsidRDefault="00C666B9" w:rsidP="00C666B9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C666B9" w:rsidRDefault="00C666B9" w:rsidP="00C6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B9" w:rsidRDefault="00C666B9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B9" w:rsidRDefault="00C666B9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«Человечек»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C666B9" w:rsidTr="004D50A6">
        <w:tc>
          <w:tcPr>
            <w:tcW w:w="4813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C666B9" w:rsidTr="004D50A6">
        <w:tc>
          <w:tcPr>
            <w:tcW w:w="4813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0" w:type="auto"/>
            <w:vMerge/>
            <w:vAlign w:val="center"/>
            <w:hideMark/>
          </w:tcPr>
          <w:p w:rsidR="00C666B9" w:rsidRDefault="00C666B9" w:rsidP="004D50A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C666B9" w:rsidRDefault="00C666B9" w:rsidP="00C666B9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C666B9" w:rsidRDefault="00C666B9" w:rsidP="00C666B9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C666B9" w:rsidRDefault="00C666B9" w:rsidP="00C666B9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C666B9" w:rsidRDefault="00C666B9" w:rsidP="00C666B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666B9" w:rsidRDefault="00C666B9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C666B9" w:rsidTr="004D50A6">
        <w:tc>
          <w:tcPr>
            <w:tcW w:w="4813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сгибать пальцы в кулачок, начиная с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666B9" w:rsidTr="004D50A6">
        <w:tc>
          <w:tcPr>
            <w:tcW w:w="4813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B9" w:rsidRDefault="00C666B9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666B9" w:rsidTr="004D50A6">
        <w:tc>
          <w:tcPr>
            <w:tcW w:w="4813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6B9" w:rsidTr="004D50A6">
        <w:tc>
          <w:tcPr>
            <w:tcW w:w="4813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0" w:type="auto"/>
            <w:vMerge/>
            <w:vAlign w:val="center"/>
            <w:hideMark/>
          </w:tcPr>
          <w:p w:rsidR="00C666B9" w:rsidRDefault="00C666B9" w:rsidP="004D50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B9" w:rsidRDefault="00C666B9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C666B9" w:rsidTr="004D50A6">
        <w:tc>
          <w:tcPr>
            <w:tcW w:w="4813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  <w:hideMark/>
          </w:tcPr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каждый ударный слог пальцы одной руки соединяются с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большим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порядку вперед и назад.</w:t>
            </w:r>
          </w:p>
          <w:p w:rsidR="00C666B9" w:rsidRDefault="00C666B9" w:rsidP="004D5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C666B9" w:rsidRDefault="00C666B9" w:rsidP="00C66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B9" w:rsidRDefault="00C666B9" w:rsidP="00C666B9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666B9" w:rsidRDefault="00C666B9" w:rsidP="00C66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игры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 – достигаемые результаты и эмоциональное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Пальчиковая гимнастика способствует развитию мелкой моторики, речи, основных психических процессов,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C666B9" w:rsidRDefault="00C666B9" w:rsidP="00C66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B9" w:rsidRDefault="00C666B9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666B9" w:rsidRDefault="00C666B9" w:rsidP="00C666B9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Пальчиковые игры. Для детей 4-7 лет. ФГОС ДО.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Литера, 2016. — 32 с.</w:t>
      </w:r>
    </w:p>
    <w:p w:rsidR="00C666B9" w:rsidRDefault="00C666B9" w:rsidP="00C666B9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Т. С пальчиками играем, речь развиваем. Для детей 3-5 лет. - Екатеринбург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48 с.</w:t>
      </w:r>
    </w:p>
    <w:p w:rsidR="00C666B9" w:rsidRDefault="00C666B9" w:rsidP="00C666B9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Е.И., Тимофеева Е.Ю. Пальчиковые шаги. Упражнения для развития мелкой моторики.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КОРОНА-Век, 2007. — 32 с.</w:t>
      </w:r>
    </w:p>
    <w:p w:rsidR="00C666B9" w:rsidRDefault="00C666B9" w:rsidP="00C66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4C6F16"/>
    <w:multiLevelType w:val="hybridMultilevel"/>
    <w:tmpl w:val="628062F4"/>
    <w:lvl w:ilvl="0" w:tplc="B48613E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2B57FB"/>
    <w:multiLevelType w:val="hybridMultilevel"/>
    <w:tmpl w:val="6E16E3A0"/>
    <w:lvl w:ilvl="0" w:tplc="EC8E82DA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FD"/>
    <w:rsid w:val="00136EFD"/>
    <w:rsid w:val="0040532F"/>
    <w:rsid w:val="00737EAD"/>
    <w:rsid w:val="00743EA2"/>
    <w:rsid w:val="00C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B9"/>
    <w:pPr>
      <w:ind w:left="720"/>
      <w:contextualSpacing/>
    </w:pPr>
  </w:style>
  <w:style w:type="paragraph" w:customStyle="1" w:styleId="c1">
    <w:name w:val="c1"/>
    <w:basedOn w:val="a"/>
    <w:rsid w:val="00C6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6B9"/>
  </w:style>
  <w:style w:type="table" w:styleId="a4">
    <w:name w:val="Table Grid"/>
    <w:basedOn w:val="a1"/>
    <w:uiPriority w:val="39"/>
    <w:rsid w:val="00C666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66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B9"/>
    <w:pPr>
      <w:ind w:left="720"/>
      <w:contextualSpacing/>
    </w:pPr>
  </w:style>
  <w:style w:type="paragraph" w:customStyle="1" w:styleId="c1">
    <w:name w:val="c1"/>
    <w:basedOn w:val="a"/>
    <w:rsid w:val="00C6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6B9"/>
  </w:style>
  <w:style w:type="table" w:styleId="a4">
    <w:name w:val="Table Grid"/>
    <w:basedOn w:val="a1"/>
    <w:uiPriority w:val="39"/>
    <w:rsid w:val="00C666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66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5665</Characters>
  <Application>Microsoft Office Word</Application>
  <DocSecurity>0</DocSecurity>
  <Lines>47</Lines>
  <Paragraphs>13</Paragraphs>
  <ScaleCrop>false</ScaleCrop>
  <Company>д.с. Теремок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2023-03-07T05:42:00Z</dcterms:created>
  <dcterms:modified xsi:type="dcterms:W3CDTF">2023-03-07T06:18:00Z</dcterms:modified>
</cp:coreProperties>
</file>