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11" w:rsidRDefault="004F3D11" w:rsidP="004F3D11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F3D11" w:rsidRDefault="004F3D11" w:rsidP="004F3D11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«Теремок»</w:t>
      </w:r>
    </w:p>
    <w:p w:rsidR="004F3D11" w:rsidRDefault="004F3D11" w:rsidP="004F3D11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– Рязанский муниципальный район Рязанской области</w:t>
      </w:r>
    </w:p>
    <w:p w:rsidR="004F3D11" w:rsidRDefault="004F3D11" w:rsidP="004F3D11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D11" w:rsidRDefault="004F3D11" w:rsidP="004F3D11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D11" w:rsidRDefault="004F3D11" w:rsidP="004F3D11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F3D11" w:rsidRDefault="004F3D11" w:rsidP="004F3D11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F3D11" w:rsidRDefault="004F3D11" w:rsidP="004F3D11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F3D11" w:rsidRDefault="004F3D11" w:rsidP="004F3D11">
      <w:pPr>
        <w:jc w:val="center"/>
        <w:rPr>
          <w:rStyle w:val="a9"/>
          <w:rFonts w:ascii="Times New Roman" w:hAnsi="Times New Roman"/>
          <w:sz w:val="28"/>
          <w:szCs w:val="28"/>
        </w:rPr>
      </w:pPr>
    </w:p>
    <w:p w:rsidR="004F3D11" w:rsidRDefault="004F3D11" w:rsidP="004F3D11">
      <w:pPr>
        <w:jc w:val="center"/>
        <w:rPr>
          <w:rStyle w:val="a9"/>
          <w:rFonts w:ascii="Times New Roman" w:hAnsi="Times New Roman"/>
          <w:sz w:val="48"/>
          <w:szCs w:val="44"/>
        </w:rPr>
      </w:pPr>
      <w:r w:rsidRPr="00784E6E">
        <w:rPr>
          <w:rStyle w:val="a9"/>
          <w:rFonts w:ascii="Times New Roman" w:hAnsi="Times New Roman"/>
          <w:sz w:val="48"/>
          <w:szCs w:val="44"/>
        </w:rPr>
        <w:t>Доклад</w:t>
      </w:r>
      <w:r>
        <w:rPr>
          <w:rStyle w:val="a9"/>
          <w:rFonts w:ascii="Times New Roman" w:hAnsi="Times New Roman"/>
          <w:sz w:val="48"/>
          <w:szCs w:val="44"/>
        </w:rPr>
        <w:t xml:space="preserve"> выступления </w:t>
      </w:r>
    </w:p>
    <w:p w:rsidR="004F3D11" w:rsidRDefault="004F3D11" w:rsidP="004F3D11">
      <w:pPr>
        <w:jc w:val="center"/>
        <w:rPr>
          <w:rStyle w:val="a9"/>
          <w:rFonts w:ascii="Times New Roman" w:hAnsi="Times New Roman"/>
          <w:sz w:val="48"/>
          <w:szCs w:val="44"/>
        </w:rPr>
      </w:pPr>
      <w:r>
        <w:rPr>
          <w:rStyle w:val="a9"/>
          <w:rFonts w:ascii="Times New Roman" w:hAnsi="Times New Roman"/>
          <w:sz w:val="48"/>
          <w:szCs w:val="44"/>
        </w:rPr>
        <w:t>на педагогическом совете</w:t>
      </w:r>
      <w:r w:rsidRPr="00784E6E">
        <w:rPr>
          <w:rStyle w:val="a9"/>
          <w:rFonts w:ascii="Times New Roman" w:hAnsi="Times New Roman"/>
          <w:sz w:val="48"/>
          <w:szCs w:val="44"/>
        </w:rPr>
        <w:t xml:space="preserve"> </w:t>
      </w:r>
    </w:p>
    <w:p w:rsidR="004F3D11" w:rsidRDefault="004F3D11" w:rsidP="004F3D11">
      <w:pPr>
        <w:jc w:val="center"/>
        <w:rPr>
          <w:rStyle w:val="a9"/>
          <w:rFonts w:ascii="Times New Roman" w:hAnsi="Times New Roman"/>
          <w:sz w:val="48"/>
          <w:szCs w:val="44"/>
        </w:rPr>
      </w:pPr>
      <w:r w:rsidRPr="00784E6E">
        <w:rPr>
          <w:rStyle w:val="a9"/>
          <w:rFonts w:ascii="Times New Roman" w:hAnsi="Times New Roman"/>
          <w:sz w:val="48"/>
          <w:szCs w:val="44"/>
        </w:rPr>
        <w:t xml:space="preserve">по теме: </w:t>
      </w:r>
    </w:p>
    <w:p w:rsidR="004F3D11" w:rsidRPr="00C95E11" w:rsidRDefault="004F3D11" w:rsidP="004F3D11">
      <w:pPr>
        <w:jc w:val="center"/>
        <w:rPr>
          <w:rStyle w:val="a9"/>
          <w:rFonts w:ascii="Times New Roman" w:hAnsi="Times New Roman"/>
          <w:i/>
          <w:sz w:val="52"/>
          <w:szCs w:val="44"/>
        </w:rPr>
      </w:pPr>
      <w:r w:rsidRPr="00C95E11">
        <w:rPr>
          <w:rStyle w:val="a9"/>
          <w:rFonts w:ascii="Times New Roman" w:hAnsi="Times New Roman"/>
          <w:i/>
          <w:sz w:val="52"/>
          <w:szCs w:val="44"/>
        </w:rPr>
        <w:t>«</w:t>
      </w:r>
      <w:r>
        <w:rPr>
          <w:rStyle w:val="a9"/>
          <w:rFonts w:ascii="Times New Roman" w:hAnsi="Times New Roman"/>
          <w:i/>
          <w:sz w:val="52"/>
          <w:szCs w:val="44"/>
        </w:rPr>
        <w:t>Общее недоразвитие речи</w:t>
      </w:r>
      <w:r w:rsidRPr="00C95E11">
        <w:rPr>
          <w:rStyle w:val="a9"/>
          <w:rFonts w:ascii="Times New Roman" w:hAnsi="Times New Roman"/>
          <w:i/>
          <w:sz w:val="52"/>
          <w:szCs w:val="44"/>
        </w:rPr>
        <w:t>»</w:t>
      </w:r>
    </w:p>
    <w:p w:rsidR="004F3D11" w:rsidRDefault="004F3D11" w:rsidP="004F3D11">
      <w:pPr>
        <w:rPr>
          <w:rFonts w:ascii="Times New Roman" w:hAnsi="Times New Roman" w:cs="Times New Roman"/>
          <w:b/>
          <w:sz w:val="28"/>
          <w:szCs w:val="28"/>
        </w:rPr>
      </w:pPr>
    </w:p>
    <w:p w:rsidR="004F3D11" w:rsidRDefault="004F3D11" w:rsidP="004F3D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D11" w:rsidRDefault="004F3D11" w:rsidP="004F3D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D11" w:rsidRDefault="004F3D11" w:rsidP="004F3D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D11" w:rsidRDefault="004F3D11" w:rsidP="004F3D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D11" w:rsidRPr="003A6E92" w:rsidRDefault="004F3D11" w:rsidP="004F3D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4F3D11" w:rsidRDefault="004F3D11" w:rsidP="004F3D11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1 кв. категории </w:t>
      </w:r>
    </w:p>
    <w:p w:rsidR="004F3D11" w:rsidRPr="003A6E92" w:rsidRDefault="004F3D11" w:rsidP="004F3D11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Чауш-Оглы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4F3D11" w:rsidRPr="004F3D11" w:rsidRDefault="004F3D11" w:rsidP="004F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p w:rsidR="004F3D11" w:rsidRDefault="004F3D11" w:rsidP="004F3D11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lastRenderedPageBreak/>
        <w:t>Общее недоразвитие речи</w:t>
      </w:r>
    </w:p>
    <w:p w:rsidR="007C4053" w:rsidRDefault="007C4053" w:rsidP="007C40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CFF">
        <w:rPr>
          <w:rFonts w:ascii="Times New Roman" w:hAnsi="Times New Roman" w:cs="Times New Roman"/>
          <w:i/>
          <w:sz w:val="28"/>
          <w:szCs w:val="28"/>
        </w:rPr>
        <w:t>Общее недоразвитие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13CFF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</w:t>
      </w:r>
      <w:r w:rsidRPr="00313CFF">
        <w:rPr>
          <w:rFonts w:ascii="Times New Roman" w:hAnsi="Times New Roman" w:cs="Times New Roman"/>
          <w:sz w:val="28"/>
          <w:szCs w:val="28"/>
        </w:rPr>
        <w:t>.</w:t>
      </w:r>
    </w:p>
    <w:p w:rsidR="00AB3BB0" w:rsidRDefault="00AB3BB0" w:rsidP="00AB3B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логопедии как педагогической науке понятие «общее недоразвитие речи» применяется к такой форме патологии речи, при которой первично у детей физический слух и интеллект сохранен.</w:t>
      </w:r>
    </w:p>
    <w:p w:rsidR="0010077E" w:rsidRDefault="0010077E" w:rsidP="001007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недоразвитие речи может наблюдаться при наиболее сложных формах детской речевой патологии: алалии, афазии, а также дизартрии</w:t>
      </w:r>
      <w:r w:rsidRPr="00992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3BB0" w:rsidRDefault="00AB3BB0" w:rsidP="00AB3B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общем недоразвитии речи отмечается позднее ее появление, ограниченный запас слов,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дефекты произношения и фонематические нарушения.</w:t>
      </w:r>
    </w:p>
    <w:p w:rsidR="00AB3BB0" w:rsidRDefault="00AB3BB0" w:rsidP="00AB3BB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58D5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FB58D5">
        <w:rPr>
          <w:rFonts w:ascii="Times New Roman" w:eastAsia="Times New Roman" w:hAnsi="Times New Roman" w:cs="Times New Roman"/>
          <w:sz w:val="28"/>
          <w:szCs w:val="28"/>
        </w:rPr>
        <w:t xml:space="preserve"> высших психических процессов не дает возможности ребенку усвоить многочисленные понятия, названия предметов, признаков, действий и явлений окружающей жизни.</w:t>
      </w:r>
    </w:p>
    <w:p w:rsidR="00CD7AB2" w:rsidRDefault="00CD7AB2" w:rsidP="00CD7AB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8D5">
        <w:rPr>
          <w:rFonts w:ascii="Times New Roman" w:eastAsia="Times New Roman" w:hAnsi="Times New Roman" w:cs="Times New Roman"/>
          <w:sz w:val="28"/>
          <w:szCs w:val="28"/>
        </w:rPr>
        <w:t>Дети с общим недоразвитием речи имеют особенности развития психических процессов. Для них характерны неустойчивость внимания, снижение вербальной памяти и продуктивности запоминания, отставание в развитии словесно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8D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8D5">
        <w:rPr>
          <w:rFonts w:ascii="Times New Roman" w:eastAsia="Times New Roman" w:hAnsi="Times New Roman" w:cs="Times New Roman"/>
          <w:sz w:val="28"/>
          <w:szCs w:val="28"/>
        </w:rPr>
        <w:t>логического мышления. Перечисленные особенности ведут к неумению вовремя включиться в учебно-игровую деятельность или переключиться с одного объекта на другой. Они отличаются быстрой утомляемостью, отвлекаемостью, повышенной истощаемостью.</w:t>
      </w:r>
    </w:p>
    <w:p w:rsidR="0010077E" w:rsidRDefault="00CD7AB2" w:rsidP="001007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Р.Е. Левиной и сотрудниками ее лаборатории была разработана периодизация проявлений общего недоразвития речи: от полного отсутствия речевых средств общения до развернутых форм связной речи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фонематического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грамматического недоразвития.</w:t>
      </w:r>
      <w:r w:rsidR="0010077E" w:rsidRPr="0010077E">
        <w:rPr>
          <w:rFonts w:ascii="Times New Roman" w:hAnsi="Times New Roman" w:cs="Times New Roman"/>
          <w:sz w:val="28"/>
          <w:szCs w:val="28"/>
        </w:rPr>
        <w:t xml:space="preserve"> </w:t>
      </w:r>
      <w:r w:rsidR="0010077E">
        <w:rPr>
          <w:rFonts w:ascii="Times New Roman" w:hAnsi="Times New Roman" w:cs="Times New Roman"/>
          <w:sz w:val="28"/>
          <w:szCs w:val="28"/>
        </w:rPr>
        <w:t xml:space="preserve">Р.Е. Левина и другие ученые выделяют </w:t>
      </w:r>
      <w:r w:rsidR="00B43725">
        <w:rPr>
          <w:rFonts w:ascii="Times New Roman" w:hAnsi="Times New Roman" w:cs="Times New Roman"/>
          <w:i/>
          <w:sz w:val="28"/>
          <w:szCs w:val="28"/>
        </w:rPr>
        <w:t>три</w:t>
      </w:r>
      <w:r w:rsidR="0010077E" w:rsidRPr="00F566E3">
        <w:rPr>
          <w:rFonts w:ascii="Times New Roman" w:hAnsi="Times New Roman" w:cs="Times New Roman"/>
          <w:i/>
          <w:sz w:val="28"/>
          <w:szCs w:val="28"/>
        </w:rPr>
        <w:t xml:space="preserve"> уровня речевого развития</w:t>
      </w:r>
      <w:r w:rsidR="0010077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0077E">
        <w:rPr>
          <w:rFonts w:ascii="Times New Roman" w:hAnsi="Times New Roman" w:cs="Times New Roman"/>
          <w:sz w:val="28"/>
          <w:szCs w:val="28"/>
        </w:rPr>
        <w:lastRenderedPageBreak/>
        <w:t>отражающие типичное состояние компонентов языка у детей дошкольного и школьного возраста</w:t>
      </w:r>
      <w:r w:rsidR="001007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077E">
        <w:rPr>
          <w:rFonts w:ascii="Times New Roman" w:hAnsi="Times New Roman" w:cs="Times New Roman"/>
          <w:sz w:val="28"/>
          <w:szCs w:val="28"/>
        </w:rPr>
        <w:t>с общим недоразвитием речи.</w:t>
      </w:r>
    </w:p>
    <w:p w:rsidR="00CD7AB2" w:rsidRDefault="00CD7AB2" w:rsidP="00AB3B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7AB2" w:rsidRDefault="00CD7AB2" w:rsidP="00CD7AB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Каждый уровень характеризуется определенным соотношением первичного дефекта и вторичных проявлений, задерживающих формирование зависящих от него речевых компонентов. Переход с одного уровня на другой определяется появлением новых языковых возможностей, повышением речевой активности, изменением мотивационной основы речи и её предметно – смыслового содержания, мобилизацией компенсаторного фонда.</w:t>
      </w:r>
    </w:p>
    <w:p w:rsidR="00CD7AB2" w:rsidRDefault="00CD7AB2" w:rsidP="00CD7AB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темп продвижения ребенка определяется тяжестью первичного дефекта и его формой.</w:t>
      </w:r>
    </w:p>
    <w:p w:rsidR="00CD7AB2" w:rsidRDefault="00CD7AB2" w:rsidP="00CD7AB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типичные и стойкие проявления ОНР наблюдаются при алалии, дизартрии и реже –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заикании.</w:t>
      </w:r>
    </w:p>
    <w:p w:rsidR="00B43725" w:rsidRDefault="00B43725" w:rsidP="00B437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многолетнем изучение речи 6 – 7 летних дошкольников позволило Т.Б. Филичевой установить, что выделяется еще одна категория детей, которая оказывается за пределами выше описанных уровней и может быть определена как </w:t>
      </w:r>
      <w:r>
        <w:rPr>
          <w:rFonts w:ascii="Times New Roman" w:hAnsi="Times New Roman" w:cs="Times New Roman"/>
          <w:i/>
          <w:sz w:val="28"/>
          <w:szCs w:val="28"/>
        </w:rPr>
        <w:t>четвертый уровень 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выраженное недоразвитие речи [13, с. 521].</w:t>
      </w:r>
    </w:p>
    <w:p w:rsidR="00B43725" w:rsidRDefault="00B43725" w:rsidP="00B437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этих детей обнаруживаются незначительные нарушения всех компонентов языка. Чаще они проявляются в процессе детального обследования при выполнении специально подобранных заданий.</w:t>
      </w:r>
    </w:p>
    <w:p w:rsidR="00B43725" w:rsidRDefault="00B43725" w:rsidP="00B437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сложность для этих детей представляют конструкции предложений с разными придаточными:</w:t>
      </w:r>
    </w:p>
    <w:p w:rsidR="00B43725" w:rsidRDefault="00B43725" w:rsidP="00B437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пропуски союзов: «мама предупредила, я не ходил далеко» (чтобы не ходил далеко);</w:t>
      </w:r>
    </w:p>
    <w:p w:rsidR="00B43725" w:rsidRDefault="00B43725" w:rsidP="00B437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союзов «я, побежал, куда сидел щенок» (где сидел щенок);</w:t>
      </w:r>
    </w:p>
    <w:p w:rsidR="00B43725" w:rsidRDefault="00B43725" w:rsidP="00B437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инверсия: «наконец, все увидели долго искали которого котенка» (увидели котенка, которого долго искали).</w:t>
      </w:r>
    </w:p>
    <w:p w:rsidR="00B43725" w:rsidRDefault="00B43725" w:rsidP="00B437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Следующей отличительной особенностью этого уровня является своеобразие связной речи:</w:t>
      </w:r>
    </w:p>
    <w:p w:rsidR="00B43725" w:rsidRDefault="00B43725" w:rsidP="00B437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беседе, при составлении рассказа, констатируются нарушения логической последовательности,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второстепенных деталях, пропуски главных событий, повтор отдельных эпизодов;</w:t>
      </w:r>
    </w:p>
    <w:p w:rsidR="00B43725" w:rsidRDefault="00B43725" w:rsidP="00B437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рассказывая о событиях из своей жизни, составляя рассказ на свободную тему, они пользуются простыми малоинформативными предложениями;</w:t>
      </w:r>
    </w:p>
    <w:p w:rsidR="00B43725" w:rsidRDefault="00B43725" w:rsidP="00B437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остаются трудности при планировании своих высказываний и отборе соответствующих языковых средств.</w:t>
      </w:r>
    </w:p>
    <w:p w:rsidR="00B43725" w:rsidRDefault="00B43725" w:rsidP="00B437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рассказывание, требующее мобилизации творческих способностей, выливается в неполные и скудные тексты, не вбирающие в себя значимые для наименования элементы ситуации.</w:t>
      </w:r>
    </w:p>
    <w:p w:rsidR="00E9555C" w:rsidRDefault="00CD7AB2" w:rsidP="00E955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985">
        <w:rPr>
          <w:rFonts w:ascii="Times New Roman" w:hAnsi="Times New Roman" w:cs="Times New Roman"/>
          <w:i/>
          <w:sz w:val="28"/>
          <w:szCs w:val="28"/>
        </w:rPr>
        <w:t>Причины речевых нарушений:</w:t>
      </w:r>
      <w:r w:rsidRPr="004C4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недоразвитие ВПФ, </w:t>
      </w:r>
      <w:r w:rsidRPr="004C488B">
        <w:rPr>
          <w:rFonts w:ascii="Times New Roman" w:hAnsi="Times New Roman" w:cs="Times New Roman"/>
          <w:sz w:val="28"/>
          <w:szCs w:val="28"/>
        </w:rPr>
        <w:t>родовая травма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88B">
        <w:rPr>
          <w:rFonts w:ascii="Times New Roman" w:hAnsi="Times New Roman" w:cs="Times New Roman"/>
          <w:sz w:val="28"/>
          <w:szCs w:val="28"/>
        </w:rPr>
        <w:t>асфексия</w:t>
      </w:r>
      <w:proofErr w:type="spellEnd"/>
      <w:r w:rsidRPr="004C488B">
        <w:rPr>
          <w:rFonts w:ascii="Times New Roman" w:hAnsi="Times New Roman" w:cs="Times New Roman"/>
          <w:sz w:val="28"/>
          <w:szCs w:val="28"/>
        </w:rPr>
        <w:t xml:space="preserve"> родов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488B">
        <w:rPr>
          <w:rFonts w:ascii="Times New Roman" w:hAnsi="Times New Roman" w:cs="Times New Roman"/>
          <w:sz w:val="28"/>
          <w:szCs w:val="28"/>
        </w:rPr>
        <w:t>перинатальная энцефалопатия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555C">
        <w:rPr>
          <w:rFonts w:ascii="Times New Roman" w:hAnsi="Times New Roman" w:cs="Times New Roman"/>
          <w:sz w:val="28"/>
          <w:szCs w:val="28"/>
        </w:rPr>
        <w:t xml:space="preserve"> </w:t>
      </w:r>
      <w:r w:rsidRPr="004C488B">
        <w:rPr>
          <w:rFonts w:ascii="Times New Roman" w:hAnsi="Times New Roman" w:cs="Times New Roman"/>
          <w:sz w:val="28"/>
          <w:szCs w:val="28"/>
        </w:rPr>
        <w:t>органическое поражение головного мозга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488B">
        <w:rPr>
          <w:rFonts w:ascii="Times New Roman" w:hAnsi="Times New Roman" w:cs="Times New Roman"/>
          <w:sz w:val="28"/>
          <w:szCs w:val="28"/>
        </w:rPr>
        <w:t xml:space="preserve"> недостаточная зрелость коры головного мозга, задержанное созревание ЦНС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488B">
        <w:rPr>
          <w:rFonts w:ascii="Times New Roman" w:hAnsi="Times New Roman" w:cs="Times New Roman"/>
          <w:sz w:val="28"/>
          <w:szCs w:val="28"/>
        </w:rPr>
        <w:t xml:space="preserve"> генетический фактор.</w:t>
      </w:r>
    </w:p>
    <w:p w:rsidR="00AB3BB0" w:rsidRDefault="00E9555C" w:rsidP="00E955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E9555C">
        <w:rPr>
          <w:rFonts w:ascii="Times New Roman" w:hAnsi="Times New Roman" w:cs="Times New Roman"/>
          <w:sz w:val="32"/>
          <w:szCs w:val="28"/>
          <w:u w:val="single"/>
        </w:rPr>
        <w:t>Как мы можем помочь детям с ОНР?</w:t>
      </w:r>
    </w:p>
    <w:p w:rsidR="00E9555C" w:rsidRDefault="00E9555C" w:rsidP="00E955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55C">
        <w:rPr>
          <w:rFonts w:ascii="Times New Roman" w:hAnsi="Times New Roman" w:cs="Times New Roman"/>
          <w:sz w:val="28"/>
          <w:szCs w:val="28"/>
        </w:rPr>
        <w:t xml:space="preserve">Конечно здесь мы </w:t>
      </w:r>
      <w:r>
        <w:rPr>
          <w:rFonts w:ascii="Times New Roman" w:hAnsi="Times New Roman" w:cs="Times New Roman"/>
          <w:sz w:val="28"/>
          <w:szCs w:val="28"/>
        </w:rPr>
        <w:t>будем использовать дидактические игры, которые поспособствуют речевому развитию ребенка и его ВПФ.</w:t>
      </w:r>
    </w:p>
    <w:p w:rsidR="00E9555C" w:rsidRDefault="00E9555C" w:rsidP="00E955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E9555C">
        <w:rPr>
          <w:rFonts w:ascii="Times New Roman" w:hAnsi="Times New Roman" w:cs="Times New Roman"/>
          <w:sz w:val="32"/>
          <w:szCs w:val="28"/>
          <w:u w:val="single"/>
        </w:rPr>
        <w:t>Что я могу предложить?</w:t>
      </w:r>
    </w:p>
    <w:p w:rsidR="00AD6B62" w:rsidRDefault="00AD6B62" w:rsidP="00E955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ВПФ</w:t>
      </w:r>
    </w:p>
    <w:p w:rsidR="00E9555C" w:rsidRDefault="00F6589E" w:rsidP="00E955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89E">
        <w:rPr>
          <w:rFonts w:ascii="Times New Roman" w:hAnsi="Times New Roman" w:cs="Times New Roman"/>
          <w:i/>
          <w:sz w:val="28"/>
          <w:szCs w:val="28"/>
        </w:rPr>
        <w:t>Игра «Добавь слово».</w:t>
      </w:r>
      <w:r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676C34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называет какой-нибудь предмет, второй повторяет это слово и добавляет своё и т. д, пока кто-нибудь не </w:t>
      </w:r>
      <w:r>
        <w:rPr>
          <w:rFonts w:ascii="Times New Roman" w:hAnsi="Times New Roman" w:cs="Times New Roman"/>
          <w:sz w:val="28"/>
          <w:szCs w:val="28"/>
        </w:rPr>
        <w:lastRenderedPageBreak/>
        <w:t>собьётся. Игра способствует развитию произвольного внимания и памяти. Пополнение словарного запаса детей.</w:t>
      </w:r>
    </w:p>
    <w:p w:rsidR="00F6589E" w:rsidRDefault="00F6589E" w:rsidP="00F219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89E">
        <w:rPr>
          <w:rFonts w:ascii="Times New Roman" w:hAnsi="Times New Roman" w:cs="Times New Roman"/>
          <w:i/>
          <w:sz w:val="28"/>
          <w:szCs w:val="28"/>
        </w:rPr>
        <w:t>Игра «Признаки слов»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«Сейчас я буду называть слова, а ты должен рассказать мне, что этот предмет должен делать (н-р: снег, дождь, ветер, солнце и т. д)- 1 вариант; 2-ой </w:t>
      </w:r>
      <w:r w:rsidRPr="00F6589E">
        <w:rPr>
          <w:rFonts w:ascii="Times New Roman" w:hAnsi="Times New Roman" w:cs="Times New Roman"/>
          <w:i/>
          <w:sz w:val="28"/>
          <w:szCs w:val="28"/>
        </w:rPr>
        <w:t>«Назови другой предмет»</w:t>
      </w:r>
      <w:r>
        <w:rPr>
          <w:rFonts w:ascii="Times New Roman" w:hAnsi="Times New Roman" w:cs="Times New Roman"/>
          <w:sz w:val="28"/>
          <w:szCs w:val="28"/>
        </w:rPr>
        <w:t xml:space="preserve"> (н-р: такой же белый как снег, узкий как лента, круглый как мяч и т. д.); 3-ий вариант </w:t>
      </w:r>
      <w:r w:rsidRPr="00676C34">
        <w:rPr>
          <w:rFonts w:ascii="Times New Roman" w:hAnsi="Times New Roman" w:cs="Times New Roman"/>
          <w:i/>
          <w:sz w:val="28"/>
          <w:szCs w:val="28"/>
        </w:rPr>
        <w:t>«Сравни по вкусу, ширине, цвету, прочности»</w:t>
      </w:r>
      <w:r>
        <w:rPr>
          <w:rFonts w:ascii="Times New Roman" w:hAnsi="Times New Roman" w:cs="Times New Roman"/>
          <w:sz w:val="28"/>
          <w:szCs w:val="28"/>
        </w:rPr>
        <w:t xml:space="preserve"> (н-р: лимон и мёд, дорогу и тропинку, камень и глину и т.д.).</w:t>
      </w:r>
    </w:p>
    <w:p w:rsidR="00F6589E" w:rsidRDefault="00F6589E" w:rsidP="00E955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89E">
        <w:rPr>
          <w:rFonts w:ascii="Times New Roman" w:hAnsi="Times New Roman" w:cs="Times New Roman"/>
          <w:i/>
          <w:sz w:val="28"/>
          <w:szCs w:val="28"/>
        </w:rPr>
        <w:t>Игра «Слова приятели»</w:t>
      </w:r>
    </w:p>
    <w:p w:rsidR="00F6589E" w:rsidRDefault="00F6589E" w:rsidP="00E955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вариант. Как можно сказать о грустном человеке?</w:t>
      </w:r>
      <w:r w:rsidR="00AD6B62">
        <w:rPr>
          <w:rFonts w:ascii="Times New Roman" w:hAnsi="Times New Roman" w:cs="Times New Roman"/>
          <w:sz w:val="28"/>
          <w:szCs w:val="28"/>
        </w:rPr>
        <w:t xml:space="preserve"> Ребенок подбирает слова-синонимы.</w:t>
      </w:r>
    </w:p>
    <w:p w:rsidR="00AD6B62" w:rsidRPr="00F6589E" w:rsidRDefault="00AD6B62" w:rsidP="00E955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вариант. Каким словом можно заменить слово «конь»? Если ребенок затрудняется предлагаем варианты (врач, лошадь, чашка, овощ).</w:t>
      </w:r>
    </w:p>
    <w:p w:rsidR="00F6589E" w:rsidRDefault="00AD6B62" w:rsidP="00E955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AD6B62">
        <w:rPr>
          <w:rFonts w:ascii="Times New Roman" w:hAnsi="Times New Roman" w:cs="Times New Roman"/>
          <w:sz w:val="32"/>
          <w:szCs w:val="28"/>
          <w:u w:val="single"/>
        </w:rPr>
        <w:t>Лексико-грамматический строй речи</w:t>
      </w:r>
    </w:p>
    <w:p w:rsidR="00AD6B62" w:rsidRDefault="00AD6B62" w:rsidP="00E955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62D">
        <w:rPr>
          <w:rFonts w:ascii="Times New Roman" w:hAnsi="Times New Roman" w:cs="Times New Roman"/>
          <w:sz w:val="28"/>
          <w:szCs w:val="28"/>
        </w:rPr>
        <w:t xml:space="preserve">Игры и упражнения на </w:t>
      </w:r>
      <w:r w:rsidRPr="0030562D">
        <w:rPr>
          <w:rFonts w:ascii="Times New Roman" w:hAnsi="Times New Roman" w:cs="Times New Roman"/>
          <w:sz w:val="28"/>
          <w:szCs w:val="28"/>
          <w:u w:val="single"/>
        </w:rPr>
        <w:t>словоизменение</w:t>
      </w:r>
      <w:r w:rsidRPr="0030562D">
        <w:rPr>
          <w:rFonts w:ascii="Times New Roman" w:hAnsi="Times New Roman" w:cs="Times New Roman"/>
          <w:sz w:val="28"/>
          <w:szCs w:val="28"/>
        </w:rPr>
        <w:t>:</w:t>
      </w:r>
    </w:p>
    <w:p w:rsidR="00FB4508" w:rsidRDefault="00FB4508" w:rsidP="00E955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трудное для этих детей 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C34" w:rsidRPr="0030562D" w:rsidRDefault="00676C34" w:rsidP="0030562D">
      <w:pPr>
        <w:pStyle w:val="c14"/>
        <w:numPr>
          <w:ilvl w:val="0"/>
          <w:numId w:val="5"/>
        </w:numPr>
        <w:spacing w:before="0" w:beforeAutospacing="0" w:after="0" w:afterAutospacing="0"/>
        <w:rPr>
          <w:i/>
          <w:sz w:val="28"/>
        </w:rPr>
      </w:pPr>
      <w:r w:rsidRPr="0030562D">
        <w:rPr>
          <w:rStyle w:val="c6"/>
          <w:i/>
          <w:sz w:val="28"/>
        </w:rPr>
        <w:t>Игра «Скажи наоборот» или «Волшебник»</w:t>
      </w:r>
    </w:p>
    <w:p w:rsidR="00676C34" w:rsidRDefault="00676C34" w:rsidP="0030562D">
      <w:pPr>
        <w:pStyle w:val="c8"/>
        <w:spacing w:before="0" w:beforeAutospacing="0" w:after="0" w:afterAutospacing="0"/>
      </w:pPr>
      <w:r>
        <w:rPr>
          <w:rStyle w:val="c0"/>
        </w:rPr>
        <w:t>Логопед называет существительное в единственном числе, бросая мяч ребенку. Ребёнок, возвращая мяч, называет слово, изменяя число существительного.</w:t>
      </w:r>
    </w:p>
    <w:p w:rsidR="00676C34" w:rsidRDefault="00676C34" w:rsidP="0030562D">
      <w:pPr>
        <w:pStyle w:val="c8"/>
        <w:spacing w:before="0" w:beforeAutospacing="0" w:after="0" w:afterAutospacing="0"/>
      </w:pPr>
      <w:r>
        <w:rPr>
          <w:rStyle w:val="c0"/>
        </w:rPr>
        <w:t>Шар -</w:t>
      </w:r>
      <w:r>
        <w:rPr>
          <w:rStyle w:val="c2"/>
        </w:rPr>
        <w:t> (шары</w:t>
      </w:r>
      <w:r>
        <w:rPr>
          <w:rStyle w:val="c0"/>
        </w:rPr>
        <w:t>)</w:t>
      </w:r>
    </w:p>
    <w:p w:rsidR="00676C34" w:rsidRDefault="00676C34" w:rsidP="0030562D">
      <w:pPr>
        <w:pStyle w:val="c8"/>
        <w:spacing w:before="0" w:beforeAutospacing="0" w:after="0" w:afterAutospacing="0"/>
        <w:rPr>
          <w:rStyle w:val="c2"/>
        </w:rPr>
      </w:pPr>
      <w:r>
        <w:rPr>
          <w:rStyle w:val="c0"/>
        </w:rPr>
        <w:t>гриб - ...(</w:t>
      </w:r>
      <w:r>
        <w:rPr>
          <w:rStyle w:val="c2"/>
        </w:rPr>
        <w:t>грибы)</w:t>
      </w:r>
    </w:p>
    <w:p w:rsidR="00AD6B62" w:rsidRPr="0030562D" w:rsidRDefault="00194A44" w:rsidP="0030562D">
      <w:pPr>
        <w:pStyle w:val="c8"/>
        <w:numPr>
          <w:ilvl w:val="0"/>
          <w:numId w:val="5"/>
        </w:numPr>
        <w:spacing w:before="0" w:beforeAutospacing="0" w:after="0" w:afterAutospacing="0"/>
        <w:rPr>
          <w:i/>
        </w:rPr>
      </w:pPr>
      <w:r>
        <w:rPr>
          <w:i/>
          <w:sz w:val="28"/>
          <w:szCs w:val="28"/>
        </w:rPr>
        <w:t xml:space="preserve"> Игра </w:t>
      </w:r>
      <w:r w:rsidR="00FB4508" w:rsidRPr="0030562D">
        <w:rPr>
          <w:i/>
          <w:sz w:val="28"/>
          <w:szCs w:val="28"/>
        </w:rPr>
        <w:t>«Чего не хватает на кукле?»</w:t>
      </w:r>
    </w:p>
    <w:p w:rsidR="0030562D" w:rsidRPr="0030562D" w:rsidRDefault="0030562D" w:rsidP="0030562D">
      <w:pPr>
        <w:pStyle w:val="c8"/>
        <w:numPr>
          <w:ilvl w:val="0"/>
          <w:numId w:val="5"/>
        </w:numPr>
        <w:spacing w:before="0" w:beforeAutospacing="0" w:after="0" w:afterAutospacing="0"/>
        <w:rPr>
          <w:i/>
        </w:rPr>
      </w:pPr>
      <w:r>
        <w:rPr>
          <w:i/>
          <w:sz w:val="28"/>
          <w:szCs w:val="28"/>
        </w:rPr>
        <w:t>Игра «Прятки»</w:t>
      </w:r>
    </w:p>
    <w:p w:rsidR="0030562D" w:rsidRPr="0030562D" w:rsidRDefault="0030562D" w:rsidP="0030562D">
      <w:pPr>
        <w:pStyle w:val="c8"/>
        <w:spacing w:before="0" w:beforeAutospacing="0" w:after="0" w:afterAutospacing="0"/>
        <w:ind w:left="720"/>
        <w:rPr>
          <w:i/>
        </w:rPr>
      </w:pPr>
      <w:r>
        <w:rPr>
          <w:rStyle w:val="c0"/>
        </w:rPr>
        <w:t>Детям демонстрируются картинки с изображением частей тела спрятавшихся животных, по которым они должны узнать животное и назвать, чья это часть тела. Если дети затрудняются при выполнении задания, им предлагается вопрос «кого?».</w:t>
      </w:r>
    </w:p>
    <w:p w:rsidR="00676C34" w:rsidRPr="0030562D" w:rsidRDefault="00194A44" w:rsidP="0030562D">
      <w:pPr>
        <w:pStyle w:val="c8"/>
        <w:numPr>
          <w:ilvl w:val="0"/>
          <w:numId w:val="5"/>
        </w:numPr>
        <w:spacing w:before="0" w:beforeAutospacing="0" w:after="0" w:afterAutospacing="0"/>
        <w:rPr>
          <w:i/>
          <w:sz w:val="28"/>
        </w:rPr>
      </w:pPr>
      <w:r>
        <w:rPr>
          <w:rStyle w:val="c6"/>
          <w:i/>
          <w:sz w:val="28"/>
        </w:rPr>
        <w:t xml:space="preserve">Игра </w:t>
      </w:r>
      <w:r w:rsidR="00676C34" w:rsidRPr="0030562D">
        <w:rPr>
          <w:rStyle w:val="c6"/>
          <w:i/>
          <w:sz w:val="28"/>
        </w:rPr>
        <w:t>«Кто что любит?»</w:t>
      </w:r>
    </w:p>
    <w:p w:rsidR="00676C34" w:rsidRDefault="00676C34" w:rsidP="0030562D">
      <w:pPr>
        <w:pStyle w:val="c8"/>
        <w:spacing w:before="0" w:beforeAutospacing="0" w:after="0" w:afterAutospacing="0" w:line="360" w:lineRule="auto"/>
        <w:ind w:left="720"/>
      </w:pPr>
      <w:r>
        <w:rPr>
          <w:rStyle w:val="c0"/>
        </w:rPr>
        <w:t>Детям демонстрируется предметные картинки с изображением животных и предлагается ответить на вопрос: кто что любит?</w:t>
      </w:r>
    </w:p>
    <w:p w:rsidR="00676C34" w:rsidRDefault="00676C34" w:rsidP="0030562D">
      <w:pPr>
        <w:pStyle w:val="c8"/>
        <w:spacing w:before="0" w:beforeAutospacing="0" w:after="0" w:afterAutospacing="0"/>
      </w:pPr>
      <w:r>
        <w:rPr>
          <w:rStyle w:val="c0"/>
        </w:rPr>
        <w:t>Кошка любит ...</w:t>
      </w:r>
      <w:r>
        <w:rPr>
          <w:rStyle w:val="c2"/>
        </w:rPr>
        <w:t>(молоко).</w:t>
      </w:r>
    </w:p>
    <w:p w:rsidR="00676C34" w:rsidRDefault="00676C34" w:rsidP="0030562D">
      <w:pPr>
        <w:pStyle w:val="c8"/>
        <w:spacing w:before="0" w:beforeAutospacing="0" w:after="0" w:afterAutospacing="0"/>
      </w:pPr>
      <w:r>
        <w:rPr>
          <w:rStyle w:val="c0"/>
        </w:rPr>
        <w:t>Собака любит ...</w:t>
      </w:r>
      <w:r>
        <w:rPr>
          <w:rStyle w:val="c2"/>
        </w:rPr>
        <w:t>(кость).</w:t>
      </w:r>
    </w:p>
    <w:p w:rsidR="00676C34" w:rsidRDefault="00676C34" w:rsidP="0030562D">
      <w:pPr>
        <w:pStyle w:val="c8"/>
        <w:spacing w:before="0" w:beforeAutospacing="0" w:after="0" w:afterAutospacing="0"/>
      </w:pPr>
      <w:r>
        <w:rPr>
          <w:rStyle w:val="c0"/>
        </w:rPr>
        <w:t>Корова любит ...</w:t>
      </w:r>
      <w:r>
        <w:rPr>
          <w:rStyle w:val="c2"/>
        </w:rPr>
        <w:t>(траву).</w:t>
      </w:r>
    </w:p>
    <w:p w:rsidR="00676C34" w:rsidRDefault="00676C34" w:rsidP="0030562D">
      <w:pPr>
        <w:pStyle w:val="c8"/>
        <w:spacing w:before="0" w:beforeAutospacing="0" w:after="0" w:afterAutospacing="0"/>
      </w:pPr>
      <w:r>
        <w:rPr>
          <w:rStyle w:val="c0"/>
        </w:rPr>
        <w:t>Медведь любит ...</w:t>
      </w:r>
      <w:r>
        <w:rPr>
          <w:rStyle w:val="c2"/>
        </w:rPr>
        <w:t>(мёд).</w:t>
      </w:r>
    </w:p>
    <w:p w:rsidR="00676C34" w:rsidRDefault="00676C34" w:rsidP="0030562D">
      <w:pPr>
        <w:pStyle w:val="c8"/>
        <w:spacing w:before="0" w:beforeAutospacing="0" w:after="0" w:afterAutospacing="0"/>
      </w:pPr>
      <w:r>
        <w:rPr>
          <w:rStyle w:val="c0"/>
        </w:rPr>
        <w:t>Заяц любит ...</w:t>
      </w:r>
      <w:r>
        <w:rPr>
          <w:rStyle w:val="c2"/>
        </w:rPr>
        <w:t>(морковку)</w:t>
      </w:r>
      <w:r>
        <w:rPr>
          <w:rStyle w:val="c0"/>
        </w:rPr>
        <w:t>.</w:t>
      </w:r>
    </w:p>
    <w:p w:rsidR="00676C34" w:rsidRDefault="00676C34" w:rsidP="0030562D">
      <w:pPr>
        <w:pStyle w:val="c8"/>
        <w:spacing w:before="0" w:beforeAutospacing="0" w:after="0" w:afterAutospacing="0"/>
      </w:pPr>
      <w:r>
        <w:rPr>
          <w:rStyle w:val="c0"/>
        </w:rPr>
        <w:t>Волк любит ...</w:t>
      </w:r>
      <w:r>
        <w:rPr>
          <w:rStyle w:val="c2"/>
        </w:rPr>
        <w:t>(мясо).</w:t>
      </w:r>
    </w:p>
    <w:p w:rsidR="00676C34" w:rsidRPr="0030562D" w:rsidRDefault="00194A44" w:rsidP="0030562D">
      <w:pPr>
        <w:pStyle w:val="c18"/>
        <w:numPr>
          <w:ilvl w:val="0"/>
          <w:numId w:val="5"/>
        </w:numPr>
        <w:spacing w:before="0" w:beforeAutospacing="0" w:after="0" w:afterAutospacing="0"/>
        <w:rPr>
          <w:i/>
          <w:sz w:val="28"/>
        </w:rPr>
      </w:pPr>
      <w:r>
        <w:rPr>
          <w:rStyle w:val="c6"/>
          <w:i/>
          <w:sz w:val="28"/>
        </w:rPr>
        <w:t xml:space="preserve">Игра </w:t>
      </w:r>
      <w:r w:rsidR="00676C34" w:rsidRPr="0030562D">
        <w:rPr>
          <w:rStyle w:val="c6"/>
          <w:i/>
          <w:sz w:val="28"/>
        </w:rPr>
        <w:t>«Закончи предложение»</w:t>
      </w:r>
    </w:p>
    <w:p w:rsidR="00676C34" w:rsidRDefault="00676C34" w:rsidP="0030562D">
      <w:pPr>
        <w:pStyle w:val="c8"/>
        <w:spacing w:before="0" w:beforeAutospacing="0" w:after="0" w:afterAutospacing="0"/>
      </w:pPr>
      <w:r>
        <w:rPr>
          <w:rStyle w:val="c0"/>
        </w:rPr>
        <w:lastRenderedPageBreak/>
        <w:t>Логопед начинает предложение и просит ребёнка закончить его, отвечая на поставленный вопрос. После этого ребёнок должен произнести предложение целиком.</w:t>
      </w:r>
    </w:p>
    <w:p w:rsidR="00676C34" w:rsidRDefault="00676C34" w:rsidP="0030562D">
      <w:pPr>
        <w:pStyle w:val="c8"/>
        <w:spacing w:before="0" w:beforeAutospacing="0" w:after="0" w:afterAutospacing="0"/>
      </w:pPr>
      <w:r>
        <w:rPr>
          <w:rStyle w:val="c0"/>
        </w:rPr>
        <w:t>Врач лечит (кого?) …</w:t>
      </w:r>
    </w:p>
    <w:p w:rsidR="00676C34" w:rsidRDefault="00676C34" w:rsidP="0030562D">
      <w:pPr>
        <w:pStyle w:val="c8"/>
        <w:spacing w:before="0" w:beforeAutospacing="0" w:after="0" w:afterAutospacing="0"/>
      </w:pPr>
      <w:r>
        <w:rPr>
          <w:rStyle w:val="c0"/>
        </w:rPr>
        <w:t>Пастух пасет (кого?) …</w:t>
      </w:r>
    </w:p>
    <w:p w:rsidR="00676C34" w:rsidRDefault="00676C34" w:rsidP="0030562D">
      <w:pPr>
        <w:pStyle w:val="c8"/>
        <w:spacing w:before="0" w:beforeAutospacing="0" w:after="0" w:afterAutospacing="0"/>
      </w:pPr>
      <w:r>
        <w:rPr>
          <w:rStyle w:val="c0"/>
        </w:rPr>
        <w:t>Машинист ведёт (что?) …</w:t>
      </w:r>
    </w:p>
    <w:p w:rsidR="00676C34" w:rsidRDefault="00676C34" w:rsidP="0030562D">
      <w:pPr>
        <w:pStyle w:val="c8"/>
        <w:spacing w:before="0" w:beforeAutospacing="0" w:after="0" w:afterAutospacing="0"/>
      </w:pPr>
      <w:r>
        <w:rPr>
          <w:rStyle w:val="c0"/>
        </w:rPr>
        <w:t>Водитель ведёт (что?) …</w:t>
      </w:r>
    </w:p>
    <w:p w:rsidR="00676C34" w:rsidRDefault="00676C34" w:rsidP="0030562D">
      <w:pPr>
        <w:pStyle w:val="c8"/>
        <w:spacing w:before="0" w:beforeAutospacing="0" w:after="0" w:afterAutospacing="0"/>
      </w:pPr>
      <w:r>
        <w:rPr>
          <w:rStyle w:val="c0"/>
        </w:rPr>
        <w:t>Учитель учит (кого?)...</w:t>
      </w:r>
    </w:p>
    <w:p w:rsidR="00676C34" w:rsidRDefault="00676C34" w:rsidP="0030562D">
      <w:pPr>
        <w:pStyle w:val="c8"/>
        <w:spacing w:before="0" w:beforeAutospacing="0" w:after="0" w:afterAutospacing="0"/>
      </w:pPr>
      <w:r>
        <w:rPr>
          <w:rStyle w:val="c0"/>
        </w:rPr>
        <w:t>Мышка боится (кого?) …</w:t>
      </w:r>
    </w:p>
    <w:p w:rsidR="00676C34" w:rsidRPr="0030562D" w:rsidRDefault="00194A44" w:rsidP="0030562D">
      <w:pPr>
        <w:pStyle w:val="c14"/>
        <w:numPr>
          <w:ilvl w:val="0"/>
          <w:numId w:val="5"/>
        </w:numPr>
        <w:spacing w:before="0" w:beforeAutospacing="0" w:after="0" w:afterAutospacing="0"/>
        <w:rPr>
          <w:i/>
        </w:rPr>
      </w:pPr>
      <w:r>
        <w:rPr>
          <w:rStyle w:val="c6"/>
          <w:i/>
          <w:sz w:val="28"/>
        </w:rPr>
        <w:t xml:space="preserve">Игра </w:t>
      </w:r>
      <w:r w:rsidR="00676C34" w:rsidRPr="0030562D">
        <w:rPr>
          <w:rStyle w:val="c6"/>
          <w:i/>
          <w:sz w:val="28"/>
        </w:rPr>
        <w:t>«Подбери пару»</w:t>
      </w:r>
    </w:p>
    <w:p w:rsidR="00676C34" w:rsidRDefault="00676C34" w:rsidP="0030562D">
      <w:pPr>
        <w:pStyle w:val="c20"/>
        <w:spacing w:before="0" w:beforeAutospacing="0" w:after="0" w:afterAutospacing="0"/>
      </w:pPr>
      <w:r>
        <w:rPr>
          <w:rStyle w:val="c0"/>
        </w:rPr>
        <w:t>Логопед называет слова и предлагает детям подобрать к ним пару, соответствующее слово, отвечающее на вопрос «кого?» или «что?».</w:t>
      </w:r>
    </w:p>
    <w:p w:rsidR="00676C34" w:rsidRDefault="00676C34" w:rsidP="0030562D">
      <w:pPr>
        <w:pStyle w:val="c3"/>
        <w:spacing w:before="0" w:beforeAutospacing="0" w:after="0" w:afterAutospacing="0"/>
        <w:rPr>
          <w:rStyle w:val="c0"/>
        </w:rPr>
      </w:pPr>
      <w:r>
        <w:rPr>
          <w:rStyle w:val="c2"/>
        </w:rPr>
        <w:t>Жду ….; догоню  …; спрашиваю ….; кормлю ….; рисую ….; поливаю ….; покупаю ….; варю …</w:t>
      </w:r>
      <w:r>
        <w:rPr>
          <w:rStyle w:val="c0"/>
        </w:rPr>
        <w:t>.</w:t>
      </w:r>
    </w:p>
    <w:p w:rsidR="00194A44" w:rsidRDefault="00194A44" w:rsidP="0030562D">
      <w:pPr>
        <w:pStyle w:val="c3"/>
        <w:spacing w:before="0" w:beforeAutospacing="0" w:after="0" w:afterAutospacing="0"/>
        <w:rPr>
          <w:rStyle w:val="c0"/>
        </w:rPr>
      </w:pPr>
    </w:p>
    <w:p w:rsidR="00194A44" w:rsidRDefault="00194A44" w:rsidP="0030562D">
      <w:pPr>
        <w:pStyle w:val="c3"/>
        <w:spacing w:before="0" w:beforeAutospacing="0" w:after="0" w:afterAutospacing="0"/>
      </w:pPr>
    </w:p>
    <w:p w:rsidR="0030562D" w:rsidRPr="0030562D" w:rsidRDefault="0030562D" w:rsidP="0030562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30562D">
        <w:rPr>
          <w:rFonts w:ascii="Times New Roman" w:eastAsia="Times New Roman" w:hAnsi="Times New Roman" w:cs="Times New Roman"/>
          <w:i/>
          <w:sz w:val="28"/>
          <w:szCs w:val="24"/>
        </w:rPr>
        <w:t>Игра «Ответь на вопрос»</w:t>
      </w:r>
    </w:p>
    <w:p w:rsidR="0030562D" w:rsidRPr="0030562D" w:rsidRDefault="0030562D" w:rsidP="0030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2D">
        <w:rPr>
          <w:rFonts w:ascii="Times New Roman" w:eastAsia="Times New Roman" w:hAnsi="Times New Roman" w:cs="Times New Roman"/>
          <w:sz w:val="24"/>
          <w:szCs w:val="24"/>
        </w:rPr>
        <w:t>Логопед задаёт детям вопросы и предлагает на них ответить:</w:t>
      </w:r>
    </w:p>
    <w:p w:rsidR="0030562D" w:rsidRPr="0030562D" w:rsidRDefault="0030562D" w:rsidP="0030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562D">
        <w:rPr>
          <w:rFonts w:ascii="Times New Roman" w:eastAsia="Times New Roman" w:hAnsi="Times New Roman" w:cs="Times New Roman"/>
          <w:sz w:val="24"/>
          <w:szCs w:val="24"/>
          <w:u w:val="single"/>
        </w:rPr>
        <w:t>а) с опорой на предметные картинки:</w:t>
      </w:r>
    </w:p>
    <w:p w:rsidR="0030562D" w:rsidRPr="0030562D" w:rsidRDefault="0030562D" w:rsidP="0030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2D">
        <w:rPr>
          <w:rFonts w:ascii="Times New Roman" w:eastAsia="Times New Roman" w:hAnsi="Times New Roman" w:cs="Times New Roman"/>
          <w:sz w:val="24"/>
          <w:szCs w:val="24"/>
        </w:rPr>
        <w:t>шьют (чем?) …</w:t>
      </w:r>
    </w:p>
    <w:p w:rsidR="0030562D" w:rsidRPr="0030562D" w:rsidRDefault="0030562D" w:rsidP="0030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2D">
        <w:rPr>
          <w:rFonts w:ascii="Times New Roman" w:eastAsia="Times New Roman" w:hAnsi="Times New Roman" w:cs="Times New Roman"/>
          <w:sz w:val="24"/>
          <w:szCs w:val="24"/>
        </w:rPr>
        <w:t>рисуют (чем?)...</w:t>
      </w:r>
    </w:p>
    <w:p w:rsidR="0030562D" w:rsidRPr="0030562D" w:rsidRDefault="0030562D" w:rsidP="0030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2D">
        <w:rPr>
          <w:rFonts w:ascii="Times New Roman" w:eastAsia="Times New Roman" w:hAnsi="Times New Roman" w:cs="Times New Roman"/>
          <w:sz w:val="24"/>
          <w:szCs w:val="24"/>
        </w:rPr>
        <w:t>копают (чем?)...</w:t>
      </w:r>
    </w:p>
    <w:p w:rsidR="0030562D" w:rsidRPr="0030562D" w:rsidRDefault="0030562D" w:rsidP="0030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2D">
        <w:rPr>
          <w:rFonts w:ascii="Times New Roman" w:eastAsia="Times New Roman" w:hAnsi="Times New Roman" w:cs="Times New Roman"/>
          <w:sz w:val="24"/>
          <w:szCs w:val="24"/>
        </w:rPr>
        <w:t>Картинки: игла, карандаш, лопата.</w:t>
      </w:r>
    </w:p>
    <w:p w:rsidR="0030562D" w:rsidRPr="0030562D" w:rsidRDefault="0030562D" w:rsidP="0030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562D">
        <w:rPr>
          <w:rFonts w:ascii="Times New Roman" w:eastAsia="Times New Roman" w:hAnsi="Times New Roman" w:cs="Times New Roman"/>
          <w:sz w:val="24"/>
          <w:szCs w:val="24"/>
          <w:u w:val="single"/>
        </w:rPr>
        <w:t>б)  без опоры на       предметные     картинки:</w:t>
      </w:r>
    </w:p>
    <w:p w:rsidR="0030562D" w:rsidRPr="0030562D" w:rsidRDefault="0030562D" w:rsidP="0030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2D">
        <w:rPr>
          <w:rFonts w:ascii="Times New Roman" w:eastAsia="Times New Roman" w:hAnsi="Times New Roman" w:cs="Times New Roman"/>
          <w:sz w:val="24"/>
          <w:szCs w:val="24"/>
        </w:rPr>
        <w:t>слушаем (чем?) …. ушами</w:t>
      </w:r>
    </w:p>
    <w:p w:rsidR="0030562D" w:rsidRPr="0030562D" w:rsidRDefault="0030562D" w:rsidP="0030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2D">
        <w:rPr>
          <w:rFonts w:ascii="Times New Roman" w:eastAsia="Times New Roman" w:hAnsi="Times New Roman" w:cs="Times New Roman"/>
          <w:sz w:val="24"/>
          <w:szCs w:val="24"/>
        </w:rPr>
        <w:t>думаем (чем?) …. головой</w:t>
      </w:r>
    </w:p>
    <w:p w:rsidR="0030562D" w:rsidRPr="0030562D" w:rsidRDefault="0030562D" w:rsidP="0030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2D">
        <w:rPr>
          <w:rFonts w:ascii="Times New Roman" w:eastAsia="Times New Roman" w:hAnsi="Times New Roman" w:cs="Times New Roman"/>
          <w:sz w:val="24"/>
          <w:szCs w:val="24"/>
        </w:rPr>
        <w:t>смотрим (чем?) …. глазами</w:t>
      </w:r>
    </w:p>
    <w:p w:rsidR="0030562D" w:rsidRPr="0030562D" w:rsidRDefault="0030562D" w:rsidP="0030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2D">
        <w:rPr>
          <w:rFonts w:ascii="Times New Roman" w:eastAsia="Times New Roman" w:hAnsi="Times New Roman" w:cs="Times New Roman"/>
          <w:sz w:val="24"/>
          <w:szCs w:val="24"/>
        </w:rPr>
        <w:t>едим (чем?) … ложкой, вилкой</w:t>
      </w:r>
    </w:p>
    <w:p w:rsidR="0030562D" w:rsidRPr="0030562D" w:rsidRDefault="0030562D" w:rsidP="0030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2D">
        <w:rPr>
          <w:rFonts w:ascii="Times New Roman" w:eastAsia="Times New Roman" w:hAnsi="Times New Roman" w:cs="Times New Roman"/>
          <w:sz w:val="24"/>
          <w:szCs w:val="24"/>
        </w:rPr>
        <w:t>топаем (чем?) …. ногами</w:t>
      </w:r>
    </w:p>
    <w:p w:rsidR="00676C34" w:rsidRPr="00676C34" w:rsidRDefault="00676C34" w:rsidP="0030562D">
      <w:pPr>
        <w:pStyle w:val="c8"/>
        <w:spacing w:before="0" w:beforeAutospacing="0" w:after="0" w:afterAutospacing="0"/>
        <w:ind w:left="720"/>
      </w:pPr>
    </w:p>
    <w:p w:rsidR="00FB4508" w:rsidRDefault="00FB4508" w:rsidP="0030562D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0562D">
        <w:rPr>
          <w:rFonts w:ascii="Times New Roman" w:hAnsi="Times New Roman" w:cs="Times New Roman"/>
          <w:sz w:val="28"/>
          <w:szCs w:val="28"/>
        </w:rPr>
        <w:t xml:space="preserve">Игры и упражнения на </w:t>
      </w:r>
      <w:r w:rsidRPr="00194A44">
        <w:rPr>
          <w:rFonts w:ascii="Times New Roman" w:hAnsi="Times New Roman" w:cs="Times New Roman"/>
          <w:sz w:val="28"/>
          <w:szCs w:val="28"/>
          <w:u w:val="single"/>
        </w:rPr>
        <w:t>словообразование</w:t>
      </w:r>
      <w:r w:rsidRPr="0030562D">
        <w:rPr>
          <w:rFonts w:ascii="Times New Roman" w:hAnsi="Times New Roman" w:cs="Times New Roman"/>
          <w:sz w:val="28"/>
          <w:szCs w:val="28"/>
        </w:rPr>
        <w:t>:</w:t>
      </w:r>
    </w:p>
    <w:p w:rsidR="00FB4508" w:rsidRPr="0030562D" w:rsidRDefault="0030562D" w:rsidP="003056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62D">
        <w:rPr>
          <w:rFonts w:ascii="Times New Roman" w:hAnsi="Times New Roman" w:cs="Times New Roman"/>
          <w:i/>
          <w:sz w:val="28"/>
          <w:szCs w:val="28"/>
        </w:rPr>
        <w:t>Игра «Назови ласково»</w:t>
      </w:r>
    </w:p>
    <w:p w:rsidR="0030562D" w:rsidRPr="00F47C08" w:rsidRDefault="0030562D" w:rsidP="00F47C08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rPr>
          <w:sz w:val="28"/>
        </w:rPr>
      </w:pPr>
      <w:r w:rsidRPr="00F47C08">
        <w:rPr>
          <w:bCs/>
          <w:i/>
          <w:iCs/>
          <w:color w:val="2A2723"/>
          <w:sz w:val="28"/>
          <w:szCs w:val="27"/>
        </w:rPr>
        <w:t>Игра «Что для чего?»</w:t>
      </w:r>
    </w:p>
    <w:p w:rsidR="0030562D" w:rsidRPr="00F47C08" w:rsidRDefault="0030562D" w:rsidP="00F47C08">
      <w:pPr>
        <w:pStyle w:val="a4"/>
        <w:spacing w:before="0" w:beforeAutospacing="0" w:after="0" w:afterAutospacing="0" w:line="360" w:lineRule="auto"/>
        <w:ind w:left="425"/>
        <w:rPr>
          <w:sz w:val="22"/>
        </w:rPr>
      </w:pPr>
      <w:r w:rsidRPr="00F47C08">
        <w:rPr>
          <w:color w:val="2A2723"/>
          <w:szCs w:val="27"/>
        </w:rPr>
        <w:t>Логопед предлагает детям назвать предметы, которые лежат на столе (хлеб, сахар, конфеты, мыло).</w:t>
      </w:r>
    </w:p>
    <w:p w:rsidR="0030562D" w:rsidRPr="00F47C08" w:rsidRDefault="0030562D" w:rsidP="00F47C08">
      <w:pPr>
        <w:pStyle w:val="a4"/>
        <w:spacing w:before="0" w:beforeAutospacing="0" w:after="0" w:afterAutospacing="0" w:line="360" w:lineRule="auto"/>
        <w:ind w:left="425"/>
        <w:rPr>
          <w:sz w:val="22"/>
        </w:rPr>
      </w:pPr>
      <w:r w:rsidRPr="00F47C08">
        <w:rPr>
          <w:color w:val="2A2723"/>
          <w:szCs w:val="27"/>
        </w:rPr>
        <w:t xml:space="preserve">Затем задает вопросы, где хранятся эти предметы (хлеб — в хлебнице, сахар — в сахарнице, конфеты — в </w:t>
      </w:r>
      <w:proofErr w:type="spellStart"/>
      <w:r w:rsidRPr="00F47C08">
        <w:rPr>
          <w:color w:val="2A2723"/>
          <w:szCs w:val="27"/>
        </w:rPr>
        <w:t>конфетнице</w:t>
      </w:r>
      <w:proofErr w:type="spellEnd"/>
      <w:r w:rsidRPr="00F47C08">
        <w:rPr>
          <w:color w:val="2A2723"/>
          <w:szCs w:val="27"/>
        </w:rPr>
        <w:t>, мыло — в мыльнице).</w:t>
      </w:r>
    </w:p>
    <w:p w:rsidR="00194A44" w:rsidRDefault="0030562D" w:rsidP="00194A44">
      <w:pPr>
        <w:pStyle w:val="a4"/>
        <w:spacing w:before="0" w:beforeAutospacing="0" w:after="0" w:afterAutospacing="0" w:line="360" w:lineRule="auto"/>
        <w:ind w:left="425"/>
        <w:rPr>
          <w:sz w:val="22"/>
        </w:rPr>
      </w:pPr>
      <w:r w:rsidRPr="00F47C08">
        <w:rPr>
          <w:color w:val="2A2723"/>
          <w:szCs w:val="27"/>
        </w:rPr>
        <w:t>После называния предмета дети кладут его в ту посуду, в которой он хранится.</w:t>
      </w:r>
    </w:p>
    <w:p w:rsidR="00F47C08" w:rsidRPr="00194A44" w:rsidRDefault="00F47C08" w:rsidP="00194A44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rPr>
          <w:sz w:val="22"/>
        </w:rPr>
      </w:pPr>
      <w:r w:rsidRPr="00F47C08">
        <w:rPr>
          <w:bCs/>
          <w:i/>
          <w:iCs/>
          <w:color w:val="2A2723"/>
          <w:sz w:val="28"/>
          <w:szCs w:val="27"/>
        </w:rPr>
        <w:t>Игра «Два брата ИК и ИЩ».</w:t>
      </w:r>
    </w:p>
    <w:p w:rsidR="00F47C08" w:rsidRPr="0049000C" w:rsidRDefault="00F47C08" w:rsidP="00F47C08">
      <w:pPr>
        <w:pStyle w:val="a4"/>
        <w:spacing w:before="0" w:beforeAutospacing="0" w:after="0" w:afterAutospacing="0" w:line="360" w:lineRule="auto"/>
        <w:ind w:left="425"/>
        <w:rPr>
          <w:sz w:val="26"/>
          <w:szCs w:val="26"/>
        </w:rPr>
      </w:pPr>
      <w:r>
        <w:rPr>
          <w:color w:val="2A2723"/>
        </w:rPr>
        <w:t xml:space="preserve">— </w:t>
      </w:r>
      <w:r w:rsidRPr="0049000C">
        <w:rPr>
          <w:color w:val="2A2723"/>
          <w:sz w:val="26"/>
          <w:szCs w:val="26"/>
        </w:rPr>
        <w:t>Жили два брата. Одного звали ИК, он, был маленький и худенький. А другого звали ИЩ, он был высокий и толстый. У каждого из братьев было свое жилье. ИК имел домик, ИЩ — большой домище. Какой же дом был у брата ИК? (Маленький.) А какой дом был у брата ИЩ? (Большой.)</w:t>
      </w:r>
    </w:p>
    <w:p w:rsidR="00F47C08" w:rsidRPr="0049000C" w:rsidRDefault="00F47C08" w:rsidP="00F47C08">
      <w:pPr>
        <w:pStyle w:val="a4"/>
        <w:spacing w:before="0" w:beforeAutospacing="0" w:after="0" w:afterAutospacing="0" w:line="360" w:lineRule="auto"/>
        <w:ind w:left="425"/>
        <w:rPr>
          <w:sz w:val="26"/>
          <w:szCs w:val="26"/>
        </w:rPr>
      </w:pPr>
      <w:r w:rsidRPr="0049000C">
        <w:rPr>
          <w:color w:val="2A2723"/>
          <w:sz w:val="26"/>
          <w:szCs w:val="26"/>
        </w:rPr>
        <w:t>У ИКА был носик, а у ИЩА?..</w:t>
      </w:r>
    </w:p>
    <w:p w:rsidR="00F47C08" w:rsidRPr="0049000C" w:rsidRDefault="00F47C08" w:rsidP="00F47C08">
      <w:pPr>
        <w:pStyle w:val="a4"/>
        <w:spacing w:before="0" w:beforeAutospacing="0" w:after="0" w:afterAutospacing="0" w:line="360" w:lineRule="auto"/>
        <w:ind w:left="425"/>
        <w:rPr>
          <w:sz w:val="26"/>
          <w:szCs w:val="26"/>
        </w:rPr>
      </w:pPr>
      <w:r w:rsidRPr="0049000C">
        <w:rPr>
          <w:color w:val="2A2723"/>
          <w:sz w:val="26"/>
          <w:szCs w:val="26"/>
        </w:rPr>
        <w:lastRenderedPageBreak/>
        <w:t xml:space="preserve">В дальнейшем закрепляется дифференциация слов: ротик — ротище, лобик — </w:t>
      </w:r>
      <w:proofErr w:type="spellStart"/>
      <w:r w:rsidRPr="0049000C">
        <w:rPr>
          <w:color w:val="2A2723"/>
          <w:sz w:val="26"/>
          <w:szCs w:val="26"/>
        </w:rPr>
        <w:t>лобище</w:t>
      </w:r>
      <w:proofErr w:type="spellEnd"/>
      <w:r w:rsidRPr="0049000C">
        <w:rPr>
          <w:color w:val="2A2723"/>
          <w:sz w:val="26"/>
          <w:szCs w:val="26"/>
        </w:rPr>
        <w:t>, глазик — глазище, ручки — ручищи, ножки — ножищи.</w:t>
      </w:r>
    </w:p>
    <w:p w:rsidR="00F47C08" w:rsidRPr="0049000C" w:rsidRDefault="00F47C08" w:rsidP="00F47C08">
      <w:pPr>
        <w:pStyle w:val="a4"/>
        <w:spacing w:before="0" w:beforeAutospacing="0" w:after="0" w:afterAutospacing="0" w:line="360" w:lineRule="auto"/>
        <w:ind w:left="425"/>
        <w:rPr>
          <w:sz w:val="26"/>
          <w:szCs w:val="26"/>
        </w:rPr>
      </w:pPr>
      <w:r w:rsidRPr="0049000C">
        <w:rPr>
          <w:color w:val="2A2723"/>
          <w:sz w:val="26"/>
          <w:szCs w:val="26"/>
        </w:rPr>
        <w:t xml:space="preserve">Делается вывод, если и слове слышится </w:t>
      </w:r>
      <w:proofErr w:type="spellStart"/>
      <w:r w:rsidRPr="0049000C">
        <w:rPr>
          <w:color w:val="2A2723"/>
          <w:sz w:val="26"/>
          <w:szCs w:val="26"/>
        </w:rPr>
        <w:t>ик</w:t>
      </w:r>
      <w:proofErr w:type="spellEnd"/>
      <w:r w:rsidRPr="0049000C">
        <w:rPr>
          <w:color w:val="2A2723"/>
          <w:sz w:val="26"/>
          <w:szCs w:val="26"/>
        </w:rPr>
        <w:t xml:space="preserve">, это значит, что предмет маленький, a если </w:t>
      </w:r>
      <w:proofErr w:type="spellStart"/>
      <w:r w:rsidRPr="0049000C">
        <w:rPr>
          <w:color w:val="2A2723"/>
          <w:sz w:val="26"/>
          <w:szCs w:val="26"/>
        </w:rPr>
        <w:t>ищ</w:t>
      </w:r>
      <w:proofErr w:type="spellEnd"/>
      <w:r w:rsidRPr="0049000C">
        <w:rPr>
          <w:color w:val="2A2723"/>
          <w:sz w:val="26"/>
          <w:szCs w:val="26"/>
        </w:rPr>
        <w:t xml:space="preserve"> — значит предмет большой.</w:t>
      </w:r>
    </w:p>
    <w:p w:rsidR="00F47C08" w:rsidRPr="0049000C" w:rsidRDefault="00F47C08" w:rsidP="00F47C08">
      <w:pPr>
        <w:pStyle w:val="a4"/>
        <w:spacing w:before="0" w:beforeAutospacing="0" w:after="0" w:afterAutospacing="0" w:line="360" w:lineRule="auto"/>
        <w:ind w:left="425"/>
        <w:rPr>
          <w:color w:val="2A2723"/>
          <w:sz w:val="26"/>
          <w:szCs w:val="26"/>
        </w:rPr>
      </w:pPr>
      <w:r w:rsidRPr="0049000C">
        <w:rPr>
          <w:color w:val="2A2723"/>
          <w:sz w:val="26"/>
          <w:szCs w:val="26"/>
        </w:rPr>
        <w:t xml:space="preserve">Я сейчас я буду говорить два слова и бросать мяч, а вы мне будете отвечать одним словом, используя </w:t>
      </w:r>
      <w:proofErr w:type="spellStart"/>
      <w:r w:rsidRPr="0049000C">
        <w:rPr>
          <w:color w:val="2A2723"/>
          <w:sz w:val="26"/>
          <w:szCs w:val="26"/>
        </w:rPr>
        <w:t>ик</w:t>
      </w:r>
      <w:proofErr w:type="spellEnd"/>
      <w:r w:rsidRPr="0049000C">
        <w:rPr>
          <w:color w:val="2A2723"/>
          <w:sz w:val="26"/>
          <w:szCs w:val="26"/>
        </w:rPr>
        <w:t xml:space="preserve"> или </w:t>
      </w:r>
      <w:proofErr w:type="spellStart"/>
      <w:r w:rsidRPr="0049000C">
        <w:rPr>
          <w:color w:val="2A2723"/>
          <w:sz w:val="26"/>
          <w:szCs w:val="26"/>
        </w:rPr>
        <w:t>ищ</w:t>
      </w:r>
      <w:proofErr w:type="spellEnd"/>
      <w:r w:rsidRPr="0049000C">
        <w:rPr>
          <w:color w:val="2A2723"/>
          <w:sz w:val="26"/>
          <w:szCs w:val="26"/>
        </w:rPr>
        <w:t xml:space="preserve">. Например, я буду говорить - </w:t>
      </w:r>
      <w:r w:rsidRPr="0049000C">
        <w:rPr>
          <w:i/>
          <w:color w:val="2A2723"/>
          <w:sz w:val="26"/>
          <w:szCs w:val="26"/>
        </w:rPr>
        <w:t>маленький стол</w:t>
      </w:r>
      <w:r w:rsidRPr="0049000C">
        <w:rPr>
          <w:color w:val="2A2723"/>
          <w:sz w:val="26"/>
          <w:szCs w:val="26"/>
        </w:rPr>
        <w:t xml:space="preserve">, а вы будете отвечать: столик. Я буду говорить - </w:t>
      </w:r>
      <w:r w:rsidRPr="0049000C">
        <w:rPr>
          <w:i/>
          <w:color w:val="2A2723"/>
          <w:sz w:val="26"/>
          <w:szCs w:val="26"/>
        </w:rPr>
        <w:t>большой дом</w:t>
      </w:r>
      <w:r w:rsidRPr="0049000C">
        <w:rPr>
          <w:color w:val="2A2723"/>
          <w:sz w:val="26"/>
          <w:szCs w:val="26"/>
        </w:rPr>
        <w:t>, а вы будете отвечать: домище.</w:t>
      </w:r>
    </w:p>
    <w:p w:rsidR="0099589C" w:rsidRDefault="0099589C" w:rsidP="00F47C08">
      <w:pPr>
        <w:pStyle w:val="a4"/>
        <w:spacing w:before="0" w:beforeAutospacing="0" w:after="0" w:afterAutospacing="0" w:line="360" w:lineRule="auto"/>
        <w:ind w:left="425"/>
      </w:pPr>
    </w:p>
    <w:p w:rsidR="00FB4508" w:rsidRDefault="00FB4508" w:rsidP="0030562D">
      <w:pPr>
        <w:spacing w:after="0" w:line="360" w:lineRule="auto"/>
        <w:ind w:left="1429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Мелкая моторика</w:t>
      </w:r>
    </w:p>
    <w:p w:rsidR="00F47C08" w:rsidRDefault="00F47C08" w:rsidP="00F47C0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C08">
        <w:rPr>
          <w:rFonts w:ascii="Times New Roman" w:hAnsi="Times New Roman" w:cs="Times New Roman"/>
          <w:i/>
          <w:sz w:val="28"/>
          <w:szCs w:val="28"/>
        </w:rPr>
        <w:t>Игра «Волшебный мешочек»</w:t>
      </w:r>
    </w:p>
    <w:p w:rsidR="00F47C08" w:rsidRDefault="00F47C08" w:rsidP="00F47C08">
      <w:pPr>
        <w:pStyle w:val="a3"/>
        <w:spacing w:after="0" w:line="360" w:lineRule="auto"/>
        <w:ind w:left="785"/>
        <w:jc w:val="both"/>
        <w:rPr>
          <w:rStyle w:val="c5"/>
          <w:rFonts w:ascii="Times New Roman" w:hAnsi="Times New Roman" w:cs="Times New Roman"/>
          <w:sz w:val="24"/>
        </w:rPr>
      </w:pPr>
      <w:r w:rsidRPr="00F47C08">
        <w:rPr>
          <w:rStyle w:val="c5"/>
          <w:rFonts w:ascii="Times New Roman" w:hAnsi="Times New Roman" w:cs="Times New Roman"/>
          <w:sz w:val="24"/>
        </w:rPr>
        <w:t>В этой игре ребёнок развивает зрительные внимание, память, свою способность узнавать предметы на ощупь.</w:t>
      </w:r>
    </w:p>
    <w:p w:rsidR="00F47C08" w:rsidRDefault="00F219E5" w:rsidP="00F47C0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9E5">
        <w:rPr>
          <w:rFonts w:ascii="Times New Roman" w:hAnsi="Times New Roman" w:cs="Times New Roman"/>
          <w:i/>
          <w:sz w:val="28"/>
          <w:szCs w:val="28"/>
        </w:rPr>
        <w:t>Игра «На что похоже»</w:t>
      </w:r>
    </w:p>
    <w:p w:rsidR="00F219E5" w:rsidRPr="00F219E5" w:rsidRDefault="00F219E5" w:rsidP="00F219E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Игра «</w:t>
      </w:r>
      <w:r w:rsidRPr="00F219E5">
        <w:rPr>
          <w:rFonts w:ascii="Times New Roman" w:eastAsia="Times New Roman" w:hAnsi="Times New Roman" w:cs="Times New Roman"/>
          <w:i/>
          <w:sz w:val="28"/>
          <w:szCs w:val="24"/>
        </w:rPr>
        <w:t>Найди приз!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»</w:t>
      </w:r>
    </w:p>
    <w:p w:rsidR="00F219E5" w:rsidRPr="00F219E5" w:rsidRDefault="00F219E5" w:rsidP="004900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19E5">
        <w:rPr>
          <w:rFonts w:ascii="Times New Roman" w:eastAsia="Times New Roman" w:hAnsi="Times New Roman" w:cs="Times New Roman"/>
          <w:sz w:val="24"/>
          <w:szCs w:val="24"/>
        </w:rPr>
        <w:t>Оборудование: яркие фантики от конфет и мелкие интересные предметы (значки, украшения, игрушки из Киндер-сюрпризов и другое).</w:t>
      </w:r>
    </w:p>
    <w:p w:rsidR="00F219E5" w:rsidRPr="00F219E5" w:rsidRDefault="00F219E5" w:rsidP="004900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19E5">
        <w:rPr>
          <w:rFonts w:ascii="Times New Roman" w:eastAsia="Times New Roman" w:hAnsi="Times New Roman" w:cs="Times New Roman"/>
          <w:sz w:val="24"/>
          <w:szCs w:val="24"/>
        </w:rPr>
        <w:t>Приготовленные предметы необходимо завернуть в фантики, после чего перед ребенком разворачивают один из них, показывая сюрприз. Задача - развернуть оставшиеся "конфетки" и аккуратно сложить фантики.</w:t>
      </w:r>
    </w:p>
    <w:p w:rsidR="00F219E5" w:rsidRDefault="00F219E5" w:rsidP="00F219E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«Золушка»</w:t>
      </w:r>
    </w:p>
    <w:p w:rsidR="00F219E5" w:rsidRDefault="00F219E5" w:rsidP="00F219E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219E5">
        <w:rPr>
          <w:rFonts w:ascii="Times New Roman" w:hAnsi="Times New Roman" w:cs="Times New Roman"/>
          <w:sz w:val="24"/>
        </w:rPr>
        <w:t>Описание: воспитатель жалуется ребенку на то, что с ним произошла маленькая неприятность, перемешались два вида крупы (</w:t>
      </w:r>
      <w:r>
        <w:rPr>
          <w:rFonts w:ascii="Times New Roman" w:hAnsi="Times New Roman" w:cs="Times New Roman"/>
          <w:sz w:val="24"/>
        </w:rPr>
        <w:t>фасоль, горох</w:t>
      </w:r>
      <w:r w:rsidRPr="00F219E5">
        <w:rPr>
          <w:rFonts w:ascii="Times New Roman" w:hAnsi="Times New Roman" w:cs="Times New Roman"/>
          <w:sz w:val="24"/>
        </w:rPr>
        <w:t>), а перебрать ее времени не хватает. Поэтому нужна его помощь: разложить крупу по разным банкам.</w:t>
      </w:r>
    </w:p>
    <w:p w:rsidR="0099589C" w:rsidRDefault="0099589C" w:rsidP="0099589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89C">
        <w:rPr>
          <w:rFonts w:ascii="Times New Roman" w:hAnsi="Times New Roman" w:cs="Times New Roman"/>
          <w:i/>
          <w:sz w:val="28"/>
          <w:szCs w:val="28"/>
        </w:rPr>
        <w:t>Игра «Ладошки»</w:t>
      </w:r>
    </w:p>
    <w:p w:rsidR="0099589C" w:rsidRPr="0049000C" w:rsidRDefault="0099589C" w:rsidP="00490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9000C">
        <w:rPr>
          <w:rFonts w:ascii="Times New Roman" w:hAnsi="Times New Roman" w:cs="Times New Roman"/>
          <w:sz w:val="24"/>
          <w:szCs w:val="28"/>
        </w:rPr>
        <w:t>На листе бумаги наносятся контуры ладоней. На каждой странице помещается ра</w:t>
      </w:r>
      <w:r w:rsidR="0049000C" w:rsidRPr="0049000C">
        <w:rPr>
          <w:rFonts w:ascii="Times New Roman" w:hAnsi="Times New Roman" w:cs="Times New Roman"/>
          <w:sz w:val="24"/>
          <w:szCs w:val="28"/>
        </w:rPr>
        <w:t xml:space="preserve">зное положение ладоней. Ребенок, </w:t>
      </w:r>
      <w:r w:rsidRPr="0049000C">
        <w:rPr>
          <w:rFonts w:ascii="Times New Roman" w:hAnsi="Times New Roman" w:cs="Times New Roman"/>
          <w:sz w:val="24"/>
          <w:szCs w:val="28"/>
        </w:rPr>
        <w:t>прикладывая свои ладони должен максимально точно повторить изображение.</w:t>
      </w:r>
    </w:p>
    <w:p w:rsidR="00FB4508" w:rsidRPr="00F219E5" w:rsidRDefault="00FB4508" w:rsidP="00F219E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B3BB0" w:rsidRPr="00F219E5" w:rsidRDefault="00AB3BB0" w:rsidP="00F219E5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A10" w:rsidRPr="00F219E5" w:rsidRDefault="000F1A10">
      <w:pPr>
        <w:rPr>
          <w:rFonts w:ascii="Times New Roman" w:hAnsi="Times New Roman" w:cs="Times New Roman"/>
        </w:rPr>
      </w:pPr>
    </w:p>
    <w:sectPr w:rsidR="000F1A10" w:rsidRPr="00F2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11" w:rsidRDefault="004F3D11" w:rsidP="004F3D11">
      <w:pPr>
        <w:spacing w:after="0" w:line="240" w:lineRule="auto"/>
      </w:pPr>
      <w:r>
        <w:separator/>
      </w:r>
    </w:p>
  </w:endnote>
  <w:endnote w:type="continuationSeparator" w:id="0">
    <w:p w:rsidR="004F3D11" w:rsidRDefault="004F3D11" w:rsidP="004F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11" w:rsidRDefault="004F3D11" w:rsidP="004F3D11">
      <w:pPr>
        <w:spacing w:after="0" w:line="240" w:lineRule="auto"/>
      </w:pPr>
      <w:r>
        <w:separator/>
      </w:r>
    </w:p>
  </w:footnote>
  <w:footnote w:type="continuationSeparator" w:id="0">
    <w:p w:rsidR="004F3D11" w:rsidRDefault="004F3D11" w:rsidP="004F3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EAB"/>
    <w:multiLevelType w:val="hybridMultilevel"/>
    <w:tmpl w:val="35F4390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EFB0AAC"/>
    <w:multiLevelType w:val="hybridMultilevel"/>
    <w:tmpl w:val="391A096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EEC2CD1"/>
    <w:multiLevelType w:val="hybridMultilevel"/>
    <w:tmpl w:val="FC08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4F23CB"/>
    <w:multiLevelType w:val="hybridMultilevel"/>
    <w:tmpl w:val="9CE44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636517"/>
    <w:multiLevelType w:val="hybridMultilevel"/>
    <w:tmpl w:val="1C6A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B68A7"/>
    <w:multiLevelType w:val="hybridMultilevel"/>
    <w:tmpl w:val="AC74819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7B274753"/>
    <w:multiLevelType w:val="hybridMultilevel"/>
    <w:tmpl w:val="ED3A7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C7"/>
    <w:rsid w:val="000814C7"/>
    <w:rsid w:val="000C1ACF"/>
    <w:rsid w:val="000F1A10"/>
    <w:rsid w:val="0010077E"/>
    <w:rsid w:val="00194A44"/>
    <w:rsid w:val="00247AE2"/>
    <w:rsid w:val="0030562D"/>
    <w:rsid w:val="0049000C"/>
    <w:rsid w:val="004F3D11"/>
    <w:rsid w:val="00676C34"/>
    <w:rsid w:val="007C4053"/>
    <w:rsid w:val="0099589C"/>
    <w:rsid w:val="00AB3BB0"/>
    <w:rsid w:val="00AD6B62"/>
    <w:rsid w:val="00B43725"/>
    <w:rsid w:val="00C67D01"/>
    <w:rsid w:val="00CD7AB2"/>
    <w:rsid w:val="00E9555C"/>
    <w:rsid w:val="00F219E5"/>
    <w:rsid w:val="00F47C08"/>
    <w:rsid w:val="00F6589E"/>
    <w:rsid w:val="00F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25"/>
    <w:pPr>
      <w:ind w:left="720"/>
      <w:contextualSpacing/>
    </w:pPr>
  </w:style>
  <w:style w:type="paragraph" w:customStyle="1" w:styleId="c14">
    <w:name w:val="c14"/>
    <w:basedOn w:val="a"/>
    <w:rsid w:val="0067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76C34"/>
  </w:style>
  <w:style w:type="paragraph" w:customStyle="1" w:styleId="c8">
    <w:name w:val="c8"/>
    <w:basedOn w:val="a"/>
    <w:rsid w:val="0067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76C34"/>
  </w:style>
  <w:style w:type="character" w:customStyle="1" w:styleId="c2">
    <w:name w:val="c2"/>
    <w:basedOn w:val="a0"/>
    <w:rsid w:val="00676C34"/>
  </w:style>
  <w:style w:type="paragraph" w:customStyle="1" w:styleId="c13">
    <w:name w:val="c13"/>
    <w:basedOn w:val="a"/>
    <w:rsid w:val="0067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7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7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7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0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47C08"/>
  </w:style>
  <w:style w:type="paragraph" w:customStyle="1" w:styleId="c7">
    <w:name w:val="c7"/>
    <w:basedOn w:val="a"/>
    <w:rsid w:val="00F2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2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D1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F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D11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4F3D1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25"/>
    <w:pPr>
      <w:ind w:left="720"/>
      <w:contextualSpacing/>
    </w:pPr>
  </w:style>
  <w:style w:type="paragraph" w:customStyle="1" w:styleId="c14">
    <w:name w:val="c14"/>
    <w:basedOn w:val="a"/>
    <w:rsid w:val="0067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76C34"/>
  </w:style>
  <w:style w:type="paragraph" w:customStyle="1" w:styleId="c8">
    <w:name w:val="c8"/>
    <w:basedOn w:val="a"/>
    <w:rsid w:val="0067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76C34"/>
  </w:style>
  <w:style w:type="character" w:customStyle="1" w:styleId="c2">
    <w:name w:val="c2"/>
    <w:basedOn w:val="a0"/>
    <w:rsid w:val="00676C34"/>
  </w:style>
  <w:style w:type="paragraph" w:customStyle="1" w:styleId="c13">
    <w:name w:val="c13"/>
    <w:basedOn w:val="a"/>
    <w:rsid w:val="0067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7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7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7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0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47C08"/>
  </w:style>
  <w:style w:type="paragraph" w:customStyle="1" w:styleId="c7">
    <w:name w:val="c7"/>
    <w:basedOn w:val="a"/>
    <w:rsid w:val="00F2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2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D1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F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D11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4F3D1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</dc:creator>
  <cp:keywords/>
  <dc:description/>
  <cp:lastModifiedBy>Наталья</cp:lastModifiedBy>
  <cp:revision>10</cp:revision>
  <dcterms:created xsi:type="dcterms:W3CDTF">2021-01-15T15:44:00Z</dcterms:created>
  <dcterms:modified xsi:type="dcterms:W3CDTF">2023-03-07T05:35:00Z</dcterms:modified>
</cp:coreProperties>
</file>