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43" w:rsidRDefault="009A4C43" w:rsidP="009A4C43">
      <w:pPr>
        <w:ind w:left="0"/>
        <w:rPr>
          <w:rFonts w:ascii="Times New Roman" w:hAnsi="Times New Roman"/>
          <w:b/>
          <w:sz w:val="32"/>
          <w:szCs w:val="28"/>
        </w:rPr>
      </w:pPr>
    </w:p>
    <w:p w:rsidR="009A4C43" w:rsidRPr="00DE0422" w:rsidRDefault="009A4C43" w:rsidP="009A4C4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9A4C43" w:rsidRDefault="009A4C43" w:rsidP="009A4C4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Мурминский детский сад «Теремок» муниципального образования–</w:t>
      </w:r>
    </w:p>
    <w:p w:rsidR="009A4C43" w:rsidRPr="00DE0422" w:rsidRDefault="009A4C43" w:rsidP="009A4C4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9A4C43" w:rsidRDefault="009A4C43" w:rsidP="009A4C43">
      <w:pPr>
        <w:shd w:val="clear" w:color="auto" w:fill="FFFFFF"/>
        <w:spacing w:before="150" w:after="450" w:line="240" w:lineRule="atLeast"/>
        <w:ind w:left="142" w:firstLine="567"/>
        <w:outlineLvl w:val="0"/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</w:pPr>
      <w:r w:rsidRPr="00EA2563"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  <w:t xml:space="preserve">             </w:t>
      </w: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28"/>
          <w:szCs w:val="28"/>
        </w:rPr>
      </w:pP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28"/>
          <w:szCs w:val="28"/>
        </w:rPr>
      </w:pP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56"/>
          <w:szCs w:val="28"/>
        </w:rPr>
      </w:pPr>
      <w:r>
        <w:rPr>
          <w:color w:val="333333"/>
          <w:sz w:val="56"/>
          <w:szCs w:val="28"/>
        </w:rPr>
        <w:t xml:space="preserve">           </w:t>
      </w: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56"/>
          <w:szCs w:val="28"/>
        </w:rPr>
      </w:pPr>
    </w:p>
    <w:p w:rsidR="009A4C43" w:rsidRDefault="009A4C43" w:rsidP="009A4C43">
      <w:pPr>
        <w:pStyle w:val="af7"/>
        <w:spacing w:before="0" w:beforeAutospacing="0" w:after="0" w:afterAutospacing="0"/>
        <w:jc w:val="center"/>
        <w:rPr>
          <w:rStyle w:val="a8"/>
          <w:rFonts w:eastAsiaTheme="majorEastAsia"/>
          <w:color w:val="333333"/>
          <w:sz w:val="32"/>
          <w:szCs w:val="32"/>
          <w:bdr w:val="none" w:sz="0" w:space="0" w:color="auto" w:frame="1"/>
        </w:rPr>
      </w:pPr>
      <w:r>
        <w:rPr>
          <w:rStyle w:val="a8"/>
          <w:rFonts w:eastAsiaTheme="majorEastAsia"/>
          <w:color w:val="333333"/>
          <w:sz w:val="32"/>
          <w:szCs w:val="32"/>
          <w:bdr w:val="none" w:sz="0" w:space="0" w:color="auto" w:frame="1"/>
        </w:rPr>
        <w:t>Творческий отчет на тему:</w:t>
      </w:r>
    </w:p>
    <w:p w:rsidR="009A4C43" w:rsidRPr="00DA5548" w:rsidRDefault="009A4C43" w:rsidP="009A4C43">
      <w:pPr>
        <w:pStyle w:val="af7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rStyle w:val="a8"/>
          <w:rFonts w:eastAsiaTheme="majorEastAsia"/>
          <w:color w:val="333333"/>
          <w:sz w:val="32"/>
          <w:szCs w:val="32"/>
          <w:bdr w:val="none" w:sz="0" w:space="0" w:color="auto" w:frame="1"/>
        </w:rPr>
        <w:t>«Эффективность музейной педагогики в работе с детьми дошкольного возраста»</w:t>
      </w:r>
    </w:p>
    <w:p w:rsidR="009A4C43" w:rsidRPr="00DA5548" w:rsidRDefault="009A4C43" w:rsidP="009A4C43">
      <w:pPr>
        <w:pStyle w:val="af7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</w:p>
    <w:p w:rsidR="009A4C43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</w:p>
    <w:p w:rsidR="009A4C43" w:rsidRPr="004A42C9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                                        </w:t>
      </w:r>
    </w:p>
    <w:p w:rsidR="009A4C43" w:rsidRPr="004A42C9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</w:p>
    <w:p w:rsidR="009A4C43" w:rsidRPr="004A42C9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</w:p>
    <w:p w:rsidR="009A4C43" w:rsidRDefault="009A4C43" w:rsidP="009A4C43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9A4C43" w:rsidRDefault="009A4C43" w:rsidP="009A4C43">
      <w:pPr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9A4C43" w:rsidRDefault="009A4C43" w:rsidP="009A4C4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9A4C43" w:rsidRDefault="009A4C43" w:rsidP="009A4C4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9A4C43" w:rsidRPr="0085102B" w:rsidRDefault="009A4C43" w:rsidP="009A4C4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9A4C43" w:rsidRPr="00333830" w:rsidRDefault="009A4C43" w:rsidP="009A4C43">
      <w:pPr>
        <w:ind w:left="0"/>
        <w:rPr>
          <w:rFonts w:ascii="Times New Roman" w:hAnsi="Times New Roman"/>
          <w:sz w:val="28"/>
          <w:szCs w:val="28"/>
        </w:rPr>
      </w:pPr>
    </w:p>
    <w:p w:rsidR="009A4C43" w:rsidRPr="00333830" w:rsidRDefault="009A4C43" w:rsidP="009A4C43">
      <w:pPr>
        <w:ind w:left="0"/>
        <w:rPr>
          <w:rFonts w:ascii="Times New Roman" w:hAnsi="Times New Roman"/>
          <w:sz w:val="28"/>
          <w:szCs w:val="28"/>
        </w:rPr>
      </w:pPr>
    </w:p>
    <w:p w:rsidR="009A4C43" w:rsidRPr="00333830" w:rsidRDefault="009A4C43" w:rsidP="009A4C43">
      <w:pPr>
        <w:ind w:left="0"/>
        <w:rPr>
          <w:rFonts w:ascii="Times New Roman" w:hAnsi="Times New Roman"/>
          <w:sz w:val="28"/>
          <w:szCs w:val="28"/>
        </w:rPr>
      </w:pPr>
    </w:p>
    <w:p w:rsidR="009A4C43" w:rsidRPr="004A42C9" w:rsidRDefault="009A4C43" w:rsidP="009A4C43">
      <w:pPr>
        <w:pStyle w:val="af7"/>
        <w:spacing w:before="0" w:beforeAutospacing="0" w:after="0" w:afterAutospacing="0"/>
        <w:rPr>
          <w:color w:val="333333"/>
          <w:sz w:val="32"/>
          <w:szCs w:val="32"/>
        </w:rPr>
      </w:pPr>
    </w:p>
    <w:p w:rsidR="009A4C43" w:rsidRDefault="009A4C43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333333"/>
          <w:sz w:val="32"/>
          <w:szCs w:val="32"/>
        </w:rPr>
      </w:pPr>
    </w:p>
    <w:p w:rsidR="009A4C43" w:rsidRDefault="009A4C43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</w:t>
      </w:r>
    </w:p>
    <w:p w:rsidR="009A4C43" w:rsidRDefault="009A4C43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9A4C43" w:rsidRDefault="009A4C43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9A4C43" w:rsidRDefault="009A4C43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9A4C43" w:rsidRDefault="009A4C43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Мурмино, 2015год</w:t>
      </w:r>
    </w:p>
    <w:p w:rsidR="00437FD4" w:rsidRPr="009A4C43" w:rsidRDefault="00437FD4" w:rsidP="009A4C43">
      <w:pPr>
        <w:pStyle w:val="af7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  <w:sz w:val="32"/>
          <w:szCs w:val="32"/>
        </w:rPr>
      </w:pPr>
    </w:p>
    <w:p w:rsidR="009A4C43" w:rsidRDefault="009A4C43" w:rsidP="009A4C43">
      <w:pPr>
        <w:ind w:left="0"/>
        <w:rPr>
          <w:rFonts w:ascii="Times New Roman" w:hAnsi="Times New Roman"/>
          <w:b/>
          <w:sz w:val="32"/>
          <w:szCs w:val="28"/>
        </w:rPr>
      </w:pPr>
    </w:p>
    <w:p w:rsidR="009A4C43" w:rsidRPr="003A0770" w:rsidRDefault="009A4C43" w:rsidP="009A4C43">
      <w:pPr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A0770">
        <w:rPr>
          <w:rFonts w:ascii="Times New Roman" w:hAnsi="Times New Roman"/>
          <w:sz w:val="28"/>
          <w:szCs w:val="28"/>
        </w:rPr>
        <w:t>Реализуя ФГОС, в детских садах интенсивно внедряют в работу инновационные технологии, которые позволяют открыть новые возможности для воспитания детей, способствуют развитию разных видов деятельности и самостоятельности дошкольников.</w:t>
      </w:r>
    </w:p>
    <w:p w:rsidR="009A4C43" w:rsidRPr="003A0770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мой взгляд, о</w:t>
      </w:r>
      <w:r w:rsidRPr="003A0770">
        <w:rPr>
          <w:rFonts w:ascii="Times New Roman" w:hAnsi="Times New Roman"/>
          <w:sz w:val="28"/>
          <w:szCs w:val="28"/>
        </w:rPr>
        <w:t xml:space="preserve">дной из интересных и эффективных форм работы с детьми является создание мини-музея. Мини-музей позволяет сделать слово «музей» привычным и привлекательным для </w:t>
      </w:r>
      <w:r>
        <w:rPr>
          <w:rFonts w:ascii="Times New Roman" w:hAnsi="Times New Roman"/>
          <w:sz w:val="28"/>
          <w:szCs w:val="28"/>
        </w:rPr>
        <w:t>детей</w:t>
      </w:r>
      <w:r w:rsidRPr="003A0770">
        <w:rPr>
          <w:rFonts w:ascii="Times New Roman" w:hAnsi="Times New Roman"/>
          <w:sz w:val="28"/>
          <w:szCs w:val="28"/>
        </w:rPr>
        <w:t>. Задачами мини-музея являются обогащение предметно-развивающей среды детского сада, формирование  представлений о музее  в целом, расширение кругозора дошкольников, развитие их познавательных способностей и формирование проектно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70">
        <w:rPr>
          <w:rFonts w:ascii="Times New Roman" w:hAnsi="Times New Roman"/>
          <w:sz w:val="28"/>
          <w:szCs w:val="28"/>
        </w:rPr>
        <w:t>- исследовательских умений и навыков.</w:t>
      </w:r>
    </w:p>
    <w:p w:rsidR="009A4C43" w:rsidRPr="003A0770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В моей педагогической технологии  важной является позиция ребенка в воспитательно-образовательном процессе.  В общении с детьми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70">
        <w:rPr>
          <w:rFonts w:ascii="Times New Roman" w:hAnsi="Times New Roman"/>
          <w:sz w:val="28"/>
          <w:szCs w:val="28"/>
        </w:rPr>
        <w:t>придерживаюсь положения:     «</w:t>
      </w:r>
      <w:r w:rsidRPr="003A0770">
        <w:rPr>
          <w:rFonts w:ascii="Times New Roman" w:hAnsi="Times New Roman"/>
          <w:b/>
          <w:sz w:val="28"/>
          <w:szCs w:val="28"/>
        </w:rPr>
        <w:t>Не рядом, не над ним, а вместе!»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Вот вместе с воспитанниками и их родителями мы организовали свой, тогда ещё первый музей в группе: «Мини – музей часов и часиков».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Дети сами высказали мне потребность в том, что им эта тема интересна</w:t>
      </w:r>
      <w:r>
        <w:rPr>
          <w:rFonts w:ascii="Times New Roman" w:hAnsi="Times New Roman"/>
          <w:sz w:val="28"/>
          <w:szCs w:val="28"/>
        </w:rPr>
        <w:t>, стали приносить из дома сначала наручные часы, стали рассказывать друг другу какие ещё часы существуют. Я решила расширить наши знания, изучить историю возникновения и способы измерения времени.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3A0770">
        <w:rPr>
          <w:rFonts w:ascii="Times New Roman" w:hAnsi="Times New Roman"/>
          <w:sz w:val="28"/>
          <w:szCs w:val="28"/>
        </w:rPr>
        <w:t xml:space="preserve"> мы приступили к работе: составили план реализации нашего проекта, обсудили его с родителями. Каждый, кто знал о 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770">
        <w:rPr>
          <w:rFonts w:ascii="Times New Roman" w:hAnsi="Times New Roman"/>
          <w:sz w:val="28"/>
          <w:szCs w:val="28"/>
        </w:rPr>
        <w:t xml:space="preserve"> что мы собираем экспонаты в музей, вносил свою лепту. Некоторые экспонаты отдавали  в дар. Приносили даже семейные реликвии, которые потом вернули. 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Экспонаты мини-музея использовались для проведения 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художественного творчества, </w:t>
      </w:r>
      <w:r w:rsidRPr="003A0770">
        <w:rPr>
          <w:rFonts w:ascii="Times New Roman" w:hAnsi="Times New Roman"/>
          <w:sz w:val="28"/>
          <w:szCs w:val="28"/>
        </w:rPr>
        <w:t xml:space="preserve"> развития речи, воображения, интеллекта, эмоциональной сферы ребенка, в игровой деятельности.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Любой предмет мини-музея мог подсказать тему для интересного разговора из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70">
        <w:rPr>
          <w:rFonts w:ascii="Times New Roman" w:hAnsi="Times New Roman"/>
          <w:sz w:val="28"/>
          <w:szCs w:val="28"/>
        </w:rPr>
        <w:t>этих часов, их назначения.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Экспонатами в нашем мини-музее являются календари, плакаты – времена года, месяцы, недели, части суток. Большой интерес у детей песочные</w:t>
      </w:r>
      <w:r>
        <w:rPr>
          <w:rFonts w:ascii="Times New Roman" w:hAnsi="Times New Roman"/>
          <w:sz w:val="28"/>
          <w:szCs w:val="28"/>
        </w:rPr>
        <w:t xml:space="preserve">, водяные </w:t>
      </w:r>
      <w:r w:rsidRPr="003A0770">
        <w:rPr>
          <w:rFonts w:ascii="Times New Roman" w:hAnsi="Times New Roman"/>
          <w:sz w:val="28"/>
          <w:szCs w:val="28"/>
        </w:rPr>
        <w:t xml:space="preserve"> и солнечные ча</w:t>
      </w:r>
      <w:r>
        <w:rPr>
          <w:rFonts w:ascii="Times New Roman" w:hAnsi="Times New Roman"/>
          <w:sz w:val="28"/>
          <w:szCs w:val="28"/>
        </w:rPr>
        <w:t>сы.</w:t>
      </w:r>
    </w:p>
    <w:p w:rsidR="009A4C43" w:rsidRDefault="009A4C43" w:rsidP="009A4C43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9A4C43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23292</wp:posOffset>
            </wp:positionH>
            <wp:positionV relativeFrom="paragraph">
              <wp:posOffset>4067</wp:posOffset>
            </wp:positionV>
            <wp:extent cx="2801972" cy="2519464"/>
            <wp:effectExtent l="19050" t="0" r="0" b="0"/>
            <wp:wrapThrough wrapText="bothSides">
              <wp:wrapPolygon edited="0">
                <wp:start x="-147" y="0"/>
                <wp:lineTo x="-147" y="21395"/>
                <wp:lineTo x="21587" y="21395"/>
                <wp:lineTo x="21587" y="0"/>
                <wp:lineTo x="-147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72" cy="251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43" w:rsidRDefault="009A4C43" w:rsidP="009A4C43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9A4C43" w:rsidRDefault="009A4C43" w:rsidP="009A4C43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9A4C43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 xml:space="preserve">В нашем музее большое количество современных часов. </w:t>
      </w:r>
      <w:proofErr w:type="gramStart"/>
      <w:r w:rsidRPr="003A0770">
        <w:rPr>
          <w:rFonts w:ascii="Times New Roman" w:hAnsi="Times New Roman"/>
          <w:sz w:val="28"/>
          <w:szCs w:val="28"/>
        </w:rPr>
        <w:t xml:space="preserve">Среди них настенные, </w:t>
      </w:r>
      <w:r>
        <w:rPr>
          <w:rFonts w:ascii="Times New Roman" w:hAnsi="Times New Roman"/>
          <w:sz w:val="28"/>
          <w:szCs w:val="28"/>
        </w:rPr>
        <w:t xml:space="preserve">электронные, </w:t>
      </w:r>
      <w:r w:rsidRPr="003A0770">
        <w:rPr>
          <w:rFonts w:ascii="Times New Roman" w:hAnsi="Times New Roman"/>
          <w:sz w:val="28"/>
          <w:szCs w:val="28"/>
        </w:rPr>
        <w:t xml:space="preserve">настольные, наручные часы, </w:t>
      </w:r>
      <w:r>
        <w:rPr>
          <w:rFonts w:ascii="Times New Roman" w:hAnsi="Times New Roman"/>
          <w:sz w:val="28"/>
          <w:szCs w:val="28"/>
        </w:rPr>
        <w:t xml:space="preserve">часы украшения – кулоны и перстни, </w:t>
      </w:r>
      <w:r w:rsidRPr="003A0770">
        <w:rPr>
          <w:rFonts w:ascii="Times New Roman" w:hAnsi="Times New Roman"/>
          <w:sz w:val="28"/>
          <w:szCs w:val="28"/>
        </w:rPr>
        <w:t>будильники, развивающие часы для детей, часы-книги.</w:t>
      </w:r>
      <w:proofErr w:type="gramEnd"/>
    </w:p>
    <w:p w:rsidR="009A4C43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Default="009A4C43" w:rsidP="009A4C43">
      <w:pPr>
        <w:ind w:left="2977" w:firstLine="425"/>
        <w:jc w:val="both"/>
        <w:rPr>
          <w:rFonts w:ascii="Times New Roman" w:hAnsi="Times New Roman"/>
          <w:sz w:val="28"/>
          <w:szCs w:val="28"/>
        </w:rPr>
      </w:pPr>
    </w:p>
    <w:p w:rsidR="009A4C43" w:rsidRDefault="009A4C43" w:rsidP="009A4C43">
      <w:pPr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</w:t>
      </w:r>
      <w:r w:rsidRPr="009A4C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7968" cy="2313422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02" cy="23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Pr="009A4C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0194" cy="2403261"/>
            <wp:effectExtent l="19050" t="0" r="5356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13" cy="240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43" w:rsidRDefault="009A4C43" w:rsidP="009A4C43">
      <w:pPr>
        <w:ind w:left="0" w:right="127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193040</wp:posOffset>
            </wp:positionV>
            <wp:extent cx="3112770" cy="2743200"/>
            <wp:effectExtent l="19050" t="0" r="0" b="0"/>
            <wp:wrapThrough wrapText="bothSides">
              <wp:wrapPolygon edited="0">
                <wp:start x="-132" y="0"/>
                <wp:lineTo x="-132" y="21450"/>
                <wp:lineTo x="21547" y="21450"/>
                <wp:lineTo x="21547" y="0"/>
                <wp:lineTo x="-132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43" w:rsidRDefault="009A4C43" w:rsidP="009A4C43">
      <w:pPr>
        <w:ind w:left="0" w:right="1276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9A4C43" w:rsidSect="009A4C43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9A4C43" w:rsidRDefault="009A4C43" w:rsidP="009A4C43">
      <w:pPr>
        <w:ind w:left="0"/>
        <w:jc w:val="both"/>
        <w:rPr>
          <w:rFonts w:ascii="Times New Roman" w:hAnsi="Times New Roman"/>
          <w:sz w:val="28"/>
          <w:szCs w:val="28"/>
        </w:rPr>
        <w:sectPr w:rsidR="009A4C43" w:rsidSect="009A4C43">
          <w:type w:val="continuous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  <w:r w:rsidRPr="003A0770">
        <w:rPr>
          <w:rFonts w:ascii="Times New Roman" w:hAnsi="Times New Roman"/>
          <w:sz w:val="28"/>
          <w:szCs w:val="28"/>
        </w:rPr>
        <w:t>Деятельность нашего  мини-музея времени создала  благоприятные условия для усвоения детьми представления о времени, помогла проявить интерес к понятию "время" через отдельные интересные факты и сведения о разных способах и средствах измерения  времени, знакомит детей с историей возникнове</w:t>
      </w:r>
      <w:r>
        <w:rPr>
          <w:rFonts w:ascii="Times New Roman" w:hAnsi="Times New Roman"/>
          <w:sz w:val="28"/>
          <w:szCs w:val="28"/>
        </w:rPr>
        <w:t>ния часов.</w:t>
      </w:r>
    </w:p>
    <w:p w:rsidR="00437FD4" w:rsidRDefault="00437FD4" w:rsidP="00437FD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Дети узнали о том</w:t>
      </w:r>
      <w:r>
        <w:rPr>
          <w:rFonts w:ascii="Times New Roman" w:hAnsi="Times New Roman"/>
          <w:sz w:val="28"/>
          <w:szCs w:val="28"/>
        </w:rPr>
        <w:t>,</w:t>
      </w:r>
      <w:r w:rsidRPr="003A0770">
        <w:rPr>
          <w:rFonts w:ascii="Times New Roman" w:hAnsi="Times New Roman"/>
          <w:sz w:val="28"/>
          <w:szCs w:val="28"/>
        </w:rPr>
        <w:t xml:space="preserve"> как древние люди пользовались природными часами (солнечными, цветочными, огненными).</w:t>
      </w:r>
      <w:r>
        <w:rPr>
          <w:rFonts w:ascii="Times New Roman" w:hAnsi="Times New Roman"/>
          <w:sz w:val="28"/>
          <w:szCs w:val="28"/>
        </w:rPr>
        <w:t xml:space="preserve"> Постепенно дети сами научились узнавать время по часам (к концу подготовительной группы научились называть не только часы и получасы, но и минуты). Для этого мы изготовили </w:t>
      </w:r>
    </w:p>
    <w:p w:rsidR="00437FD4" w:rsidRPr="003A0770" w:rsidRDefault="00437FD4" w:rsidP="00437FD4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Мною использовались такие формы работы над мини - музеем, как:</w:t>
      </w:r>
    </w:p>
    <w:p w:rsidR="00437FD4" w:rsidRDefault="00437FD4" w:rsidP="00437FD4">
      <w:pPr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- экскурсии </w:t>
      </w:r>
      <w:r w:rsidRPr="003A0770">
        <w:rPr>
          <w:rFonts w:ascii="Times New Roman" w:hAnsi="Times New Roman"/>
          <w:sz w:val="28"/>
          <w:szCs w:val="28"/>
        </w:rPr>
        <w:br/>
        <w:t>- образовательная деятельность с элементами игры </w:t>
      </w:r>
      <w:r w:rsidRPr="003A0770">
        <w:rPr>
          <w:rFonts w:ascii="Times New Roman" w:hAnsi="Times New Roman"/>
          <w:sz w:val="28"/>
          <w:szCs w:val="28"/>
        </w:rPr>
        <w:br/>
        <w:t>- творческие задания </w:t>
      </w:r>
      <w:r w:rsidRPr="003A0770">
        <w:rPr>
          <w:rFonts w:ascii="Times New Roman" w:hAnsi="Times New Roman"/>
          <w:sz w:val="28"/>
          <w:szCs w:val="28"/>
        </w:rPr>
        <w:br/>
        <w:t>- исследовательская деятельность</w:t>
      </w:r>
      <w:r w:rsidRPr="003A0770">
        <w:rPr>
          <w:rFonts w:ascii="Times New Roman" w:hAnsi="Times New Roman"/>
          <w:sz w:val="28"/>
          <w:szCs w:val="28"/>
        </w:rPr>
        <w:br/>
        <w:t>- игры-развлечения</w:t>
      </w:r>
      <w:r w:rsidRPr="003A0770">
        <w:rPr>
          <w:rFonts w:ascii="Times New Roman" w:hAnsi="Times New Roman"/>
          <w:sz w:val="28"/>
          <w:szCs w:val="28"/>
        </w:rPr>
        <w:br/>
        <w:t>- игры путешествия</w:t>
      </w:r>
    </w:p>
    <w:p w:rsidR="00437FD4" w:rsidRDefault="00437FD4" w:rsidP="00437FD4">
      <w:pPr>
        <w:rPr>
          <w:rFonts w:ascii="Times New Roman" w:hAnsi="Times New Roman"/>
          <w:sz w:val="28"/>
          <w:szCs w:val="28"/>
        </w:rPr>
      </w:pPr>
    </w:p>
    <w:p w:rsidR="00437FD4" w:rsidRDefault="00437FD4" w:rsidP="00437FD4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нашем музее узнали представители газеты «Рязанские зори», также был снят репортаж местного телевидения, где мы рассказали о музее и его коллекции.</w:t>
      </w:r>
      <w:r w:rsidRPr="003A0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макеты часов для каждого  ребёнка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4C43" w:rsidRDefault="009A4C43" w:rsidP="009A4C43">
      <w:pPr>
        <w:ind w:left="0" w:right="1276"/>
        <w:jc w:val="both"/>
        <w:rPr>
          <w:rFonts w:ascii="Times New Roman" w:hAnsi="Times New Roman"/>
          <w:sz w:val="28"/>
          <w:szCs w:val="28"/>
        </w:rPr>
        <w:sectPr w:rsidR="009A4C43" w:rsidSect="00437FD4">
          <w:type w:val="continuous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9A4C43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7555" cy="23056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 xml:space="preserve">Создание мини-музеев дает возможность обогатить знания дошкольников об окружающем мире, разнообразить развивающую предметно-пространственную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70">
        <w:rPr>
          <w:rFonts w:ascii="Times New Roman" w:hAnsi="Times New Roman"/>
          <w:sz w:val="28"/>
          <w:szCs w:val="28"/>
        </w:rPr>
        <w:t>среду новыми формами работы с детьми и их родителями. </w:t>
      </w:r>
      <w:r w:rsidRPr="003A0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3A0770">
        <w:rPr>
          <w:rFonts w:ascii="Times New Roman" w:hAnsi="Times New Roman"/>
          <w:sz w:val="28"/>
          <w:szCs w:val="28"/>
        </w:rPr>
        <w:t>И наконец, создание мини-музея имеет не только познавательную ценность, но и эмоци</w:t>
      </w:r>
      <w:r>
        <w:rPr>
          <w:rFonts w:ascii="Times New Roman" w:hAnsi="Times New Roman"/>
          <w:sz w:val="28"/>
          <w:szCs w:val="28"/>
        </w:rPr>
        <w:t xml:space="preserve">и, что для дошколят особенно важно! </w:t>
      </w:r>
    </w:p>
    <w:p w:rsidR="009A4C43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0770">
        <w:rPr>
          <w:rFonts w:ascii="Times New Roman" w:hAnsi="Times New Roman"/>
          <w:sz w:val="28"/>
          <w:szCs w:val="28"/>
        </w:rPr>
        <w:t xml:space="preserve">едь 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</w:t>
      </w:r>
    </w:p>
    <w:p w:rsidR="009A4C43" w:rsidRPr="003A0770" w:rsidRDefault="009A4C43" w:rsidP="009A4C4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0770">
        <w:rPr>
          <w:rFonts w:ascii="Times New Roman" w:hAnsi="Times New Roman"/>
          <w:sz w:val="28"/>
          <w:szCs w:val="28"/>
        </w:rPr>
        <w:t>Каждый мини-музей — результат общения, совместной работы воспитателя, детей и их семей.</w:t>
      </w: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A4C43" w:rsidRPr="003A0770" w:rsidRDefault="009A4C43" w:rsidP="009A4C4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72BAE" w:rsidRDefault="00F72BAE" w:rsidP="009A4C43">
      <w:pPr>
        <w:jc w:val="both"/>
      </w:pPr>
    </w:p>
    <w:sectPr w:rsidR="00F72BAE" w:rsidSect="009A4C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4C43"/>
    <w:rsid w:val="0003265E"/>
    <w:rsid w:val="00107CDE"/>
    <w:rsid w:val="00192813"/>
    <w:rsid w:val="002B23AE"/>
    <w:rsid w:val="00437FD4"/>
    <w:rsid w:val="009A4C43"/>
    <w:rsid w:val="00B84AC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3"/>
    <w:pPr>
      <w:spacing w:after="0" w:line="240" w:lineRule="auto"/>
      <w:ind w:left="709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0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ind w:left="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ind w:left="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ind w:left="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ind w:left="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pPr>
      <w:spacing w:after="200" w:line="288" w:lineRule="auto"/>
      <w:ind w:left="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ind w:left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  <w:pPr>
      <w:ind w:left="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B23AE"/>
    <w:pPr>
      <w:spacing w:after="200" w:line="288" w:lineRule="auto"/>
      <w:ind w:left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A4C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4C43"/>
    <w:rPr>
      <w:rFonts w:ascii="Tahoma" w:eastAsia="Calibri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rsid w:val="009A4C43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2018-03-22T11:11:00Z</dcterms:created>
  <dcterms:modified xsi:type="dcterms:W3CDTF">2018-03-22T11:23:00Z</dcterms:modified>
</cp:coreProperties>
</file>